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D4" w:rsidRPr="00955A6D" w:rsidRDefault="006F21D4" w:rsidP="006F21D4">
      <w:r>
        <w:rPr>
          <w:noProof/>
        </w:rPr>
        <mc:AlternateContent>
          <mc:Choice Requires="wps">
            <w:drawing>
              <wp:anchor distT="0" distB="0" distL="114300" distR="114300" simplePos="0" relativeHeight="251661312" behindDoc="0" locked="0" layoutInCell="1" allowOverlap="1" wp14:anchorId="15C4D728" wp14:editId="3B7EE3F0">
                <wp:simplePos x="0" y="0"/>
                <wp:positionH relativeFrom="column">
                  <wp:posOffset>-9525</wp:posOffset>
                </wp:positionH>
                <wp:positionV relativeFrom="paragraph">
                  <wp:posOffset>1335405</wp:posOffset>
                </wp:positionV>
                <wp:extent cx="66294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629400" cy="295275"/>
                        </a:xfrm>
                        <a:prstGeom prst="rect">
                          <a:avLst/>
                        </a:prstGeom>
                        <a:solidFill>
                          <a:schemeClr val="accent1">
                            <a:lumMod val="60000"/>
                            <a:lumOff val="40000"/>
                          </a:schemeClr>
                        </a:solidFill>
                        <a:ln w="6350">
                          <a:solidFill>
                            <a:prstClr val="black"/>
                          </a:solidFill>
                        </a:ln>
                      </wps:spPr>
                      <wps:txbx>
                        <w:txbxContent>
                          <w:p w:rsidR="00C600FD" w:rsidRDefault="00C600FD" w:rsidP="006F2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4D728" id="_x0000_t202" coordsize="21600,21600" o:spt="202" path="m,l,21600r21600,l21600,xe">
                <v:stroke joinstyle="miter"/>
                <v:path gradientshapeok="t" o:connecttype="rect"/>
              </v:shapetype>
              <v:shape id="Text Box 6" o:spid="_x0000_s1026" type="#_x0000_t202" style="position:absolute;margin-left:-.75pt;margin-top:105.15pt;width:522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" fillcolor="#9cc2e5 [1940]" strokeweight=".5pt">
                <v:textbox>
                  <w:txbxContent>
                    <w:p w:rsidR="00C600FD" w:rsidRDefault="00C600FD" w:rsidP="006F21D4"/>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FB2FD4" wp14:editId="78668FFC">
                <wp:simplePos x="0" y="0"/>
                <wp:positionH relativeFrom="column">
                  <wp:posOffset>-9525</wp:posOffset>
                </wp:positionH>
                <wp:positionV relativeFrom="paragraph">
                  <wp:posOffset>1002030</wp:posOffset>
                </wp:positionV>
                <wp:extent cx="662940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629400" cy="333375"/>
                        </a:xfrm>
                        <a:prstGeom prst="rect">
                          <a:avLst/>
                        </a:prstGeom>
                        <a:solidFill>
                          <a:schemeClr val="lt1"/>
                        </a:solidFill>
                        <a:ln w="6350">
                          <a:solidFill>
                            <a:prstClr val="black"/>
                          </a:solidFill>
                        </a:ln>
                      </wps:spPr>
                      <wps:txbx>
                        <w:txbxContent>
                          <w:p w:rsidR="00C600FD" w:rsidRPr="000D249B" w:rsidRDefault="00C600FD" w:rsidP="006F21D4">
                            <w:pPr>
                              <w:rPr>
                                <w:b/>
                                <w:bCs/>
                              </w:rPr>
                            </w:pPr>
                            <w:r w:rsidRPr="000D249B">
                              <w:rPr>
                                <w:b/>
                                <w:bCs/>
                              </w:rPr>
                              <w:t xml:space="preserve">Issue Date:  </w:t>
                            </w:r>
                            <w:r>
                              <w:rPr>
                                <w:b/>
                                <w:bCs/>
                              </w:rPr>
                              <w:t>01-April-2020</w:t>
                            </w:r>
                            <w:r w:rsidRPr="000D249B">
                              <w:rPr>
                                <w:b/>
                                <w:bCs/>
                              </w:rPr>
                              <w:t xml:space="preserve">                                                                                                           </w:t>
                            </w:r>
                            <w:r>
                              <w:rPr>
                                <w:b/>
                                <w:bCs/>
                              </w:rPr>
                              <w:t xml:space="preserve">  </w:t>
                            </w:r>
                            <w:r w:rsidRPr="000D249B">
                              <w:rPr>
                                <w:b/>
                                <w:bCs/>
                              </w:rPr>
                              <w:t xml:space="preserve"> Issue Number:</w:t>
                            </w:r>
                            <w:r>
                              <w:rPr>
                                <w:b/>
                                <w:bCs/>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B2FD4" id="Text Box 5" o:spid="_x0000_s1027" type="#_x0000_t202" style="position:absolute;margin-left:-.75pt;margin-top:78.9pt;width:522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" fillcolor="white [3201]" strokeweight=".5pt">
                <v:textbox>
                  <w:txbxContent>
                    <w:p w:rsidR="00C600FD" w:rsidRPr="000D249B" w:rsidRDefault="00C600FD" w:rsidP="006F21D4">
                      <w:pPr>
                        <w:rPr>
                          <w:b/>
                          <w:bCs/>
                        </w:rPr>
                      </w:pPr>
                      <w:r w:rsidRPr="000D249B">
                        <w:rPr>
                          <w:b/>
                          <w:bCs/>
                        </w:rPr>
                        <w:t xml:space="preserve">Issue Date:  </w:t>
                      </w:r>
                      <w:r>
                        <w:rPr>
                          <w:b/>
                          <w:bCs/>
                        </w:rPr>
                        <w:t>01-April-2020</w:t>
                      </w:r>
                      <w:r w:rsidRPr="000D249B">
                        <w:rPr>
                          <w:b/>
                          <w:bCs/>
                        </w:rPr>
                        <w:t xml:space="preserve">                                                                                                           </w:t>
                      </w:r>
                      <w:r>
                        <w:rPr>
                          <w:b/>
                          <w:bCs/>
                        </w:rPr>
                        <w:t xml:space="preserve">  </w:t>
                      </w:r>
                      <w:r w:rsidRPr="000D249B">
                        <w:rPr>
                          <w:b/>
                          <w:bCs/>
                        </w:rPr>
                        <w:t xml:space="preserve"> Issue Number:</w:t>
                      </w:r>
                      <w:r>
                        <w:rPr>
                          <w:b/>
                          <w:bCs/>
                        </w:rPr>
                        <w:t>05</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1AEAAB0" wp14:editId="74D6EA64">
                <wp:simplePos x="0" y="0"/>
                <wp:positionH relativeFrom="column">
                  <wp:posOffset>-9525</wp:posOffset>
                </wp:positionH>
                <wp:positionV relativeFrom="paragraph">
                  <wp:posOffset>11430</wp:posOffset>
                </wp:positionV>
                <wp:extent cx="6629400" cy="990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90600"/>
                        </a:xfrm>
                        <a:prstGeom prst="rect">
                          <a:avLst/>
                        </a:prstGeom>
                        <a:solidFill>
                          <a:schemeClr val="lt1"/>
                        </a:solidFill>
                        <a:ln w="6350">
                          <a:solidFill>
                            <a:prstClr val="black"/>
                          </a:solidFill>
                        </a:ln>
                      </wps:spPr>
                      <wps:txbx>
                        <w:txbxContent>
                          <w:p w:rsidR="00C600FD" w:rsidRPr="009643BF" w:rsidRDefault="00C600FD" w:rsidP="006F21D4">
                            <w:pPr>
                              <w:spacing w:after="0" w:line="240" w:lineRule="auto"/>
                              <w:rPr>
                                <w:rFonts w:ascii="Calibri" w:eastAsia="Times New Roman" w:hAnsi="Calibri" w:cs="Calibri"/>
                                <w:b/>
                                <w:bCs/>
                                <w:color w:val="000000"/>
                                <w:sz w:val="36"/>
                                <w:szCs w:val="36"/>
                              </w:rPr>
                            </w:pPr>
                            <w:r>
                              <w:rPr>
                                <w:noProof/>
                              </w:rPr>
                              <w:drawing>
                                <wp:inline distT="0" distB="0" distL="0" distR="0" wp14:anchorId="56DB7E5C" wp14:editId="3D8B8090">
                                  <wp:extent cx="1214362" cy="361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D e-GOV CIRT.jpg"/>
                                          <pic:cNvPicPr/>
                                        </pic:nvPicPr>
                                        <pic:blipFill>
                                          <a:blip r:embed="rId7">
                                            <a:extLst>
                                              <a:ext uri="{28A0092B-C50C-407E-A947-70E740481C1C}">
                                                <a14:useLocalDpi xmlns:a14="http://schemas.microsoft.com/office/drawing/2010/main" val="0"/>
                                              </a:ext>
                                            </a:extLst>
                                          </a:blip>
                                          <a:stretch>
                                            <a:fillRect/>
                                          </a:stretch>
                                        </pic:blipFill>
                                        <pic:spPr>
                                          <a:xfrm>
                                            <a:off x="0" y="0"/>
                                            <a:ext cx="1214362" cy="361950"/>
                                          </a:xfrm>
                                          <a:prstGeom prst="rect">
                                            <a:avLst/>
                                          </a:prstGeom>
                                        </pic:spPr>
                                      </pic:pic>
                                    </a:graphicData>
                                  </a:graphic>
                                </wp:inline>
                              </w:drawing>
                            </w:r>
                            <w:r w:rsidRPr="00E110E4">
                              <w:rPr>
                                <w:rFonts w:ascii="Calibri" w:eastAsia="Times New Roman" w:hAnsi="Calibri" w:cs="Calibri"/>
                                <w:b/>
                                <w:bCs/>
                                <w:color w:val="000000"/>
                                <w:sz w:val="28"/>
                              </w:rPr>
                              <w:t xml:space="preserve"> </w:t>
                            </w:r>
                            <w:r>
                              <w:rPr>
                                <w:rFonts w:ascii="Calibri" w:eastAsia="Times New Roman" w:hAnsi="Calibri" w:cs="Calibri"/>
                                <w:b/>
                                <w:bCs/>
                                <w:color w:val="000000"/>
                                <w:sz w:val="28"/>
                              </w:rPr>
                              <w:t xml:space="preserve">                      </w:t>
                            </w:r>
                            <w:r w:rsidRPr="009643BF">
                              <w:rPr>
                                <w:rFonts w:ascii="Calibri" w:eastAsia="Times New Roman" w:hAnsi="Calibri" w:cs="Calibri"/>
                                <w:b/>
                                <w:bCs/>
                                <w:color w:val="000000"/>
                                <w:sz w:val="36"/>
                                <w:szCs w:val="36"/>
                              </w:rPr>
                              <w:t xml:space="preserve">BGD e-GOV CIRT project                                                                                                                                                                                            </w:t>
                            </w:r>
                          </w:p>
                          <w:p w:rsidR="00C600FD" w:rsidRPr="000D249B" w:rsidRDefault="00C600FD" w:rsidP="006F21D4">
                            <w:pPr>
                              <w:spacing w:after="0" w:line="240" w:lineRule="auto"/>
                              <w:jc w:val="center"/>
                              <w:rPr>
                                <w:rFonts w:ascii="Calibri" w:eastAsia="Times New Roman" w:hAnsi="Calibri" w:cs="Calibri"/>
                                <w:b/>
                                <w:bCs/>
                                <w:color w:val="000000"/>
                                <w:sz w:val="36"/>
                                <w:szCs w:val="36"/>
                              </w:rPr>
                            </w:pPr>
                            <w:r w:rsidRPr="009643BF">
                              <w:rPr>
                                <w:rFonts w:ascii="Calibri" w:eastAsia="Times New Roman" w:hAnsi="Calibri" w:cs="Calibri"/>
                                <w:b/>
                                <w:bCs/>
                                <w:color w:val="000000"/>
                                <w:sz w:val="36"/>
                                <w:szCs w:val="36"/>
                              </w:rPr>
                              <w:t>Common Vulnerabilities and Exposures (CVE)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EAAB0" id="Text Box 3" o:spid="_x0000_s1028" type="#_x0000_t202" style="position:absolute;margin-left:-.75pt;margin-top:.9pt;width:522pt;height: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" fillcolor="white [3201]" strokeweight=".5pt">
                <v:textbox>
                  <w:txbxContent>
                    <w:p w:rsidR="00C600FD" w:rsidRPr="009643BF" w:rsidRDefault="00C600FD" w:rsidP="006F21D4">
                      <w:pPr>
                        <w:spacing w:after="0" w:line="240" w:lineRule="auto"/>
                        <w:rPr>
                          <w:rFonts w:ascii="Calibri" w:eastAsia="Times New Roman" w:hAnsi="Calibri" w:cs="Calibri"/>
                          <w:b/>
                          <w:bCs/>
                          <w:color w:val="000000"/>
                          <w:sz w:val="36"/>
                          <w:szCs w:val="36"/>
                        </w:rPr>
                      </w:pPr>
                      <w:r>
                        <w:rPr>
                          <w:noProof/>
                        </w:rPr>
                        <w:drawing>
                          <wp:inline distT="0" distB="0" distL="0" distR="0" wp14:anchorId="56DB7E5C" wp14:editId="3D8B8090">
                            <wp:extent cx="1214362" cy="361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D e-GOV CIRT.jpg"/>
                                    <pic:cNvPicPr/>
                                  </pic:nvPicPr>
                                  <pic:blipFill>
                                    <a:blip r:embed="rId7">
                                      <a:extLst>
                                        <a:ext uri="{28A0092B-C50C-407E-A947-70E740481C1C}">
                                          <a14:useLocalDpi xmlns:a14="http://schemas.microsoft.com/office/drawing/2010/main" val="0"/>
                                        </a:ext>
                                      </a:extLst>
                                    </a:blip>
                                    <a:stretch>
                                      <a:fillRect/>
                                    </a:stretch>
                                  </pic:blipFill>
                                  <pic:spPr>
                                    <a:xfrm>
                                      <a:off x="0" y="0"/>
                                      <a:ext cx="1214362" cy="361950"/>
                                    </a:xfrm>
                                    <a:prstGeom prst="rect">
                                      <a:avLst/>
                                    </a:prstGeom>
                                  </pic:spPr>
                                </pic:pic>
                              </a:graphicData>
                            </a:graphic>
                          </wp:inline>
                        </w:drawing>
                      </w:r>
                      <w:r w:rsidRPr="00E110E4">
                        <w:rPr>
                          <w:rFonts w:ascii="Calibri" w:eastAsia="Times New Roman" w:hAnsi="Calibri" w:cs="Calibri"/>
                          <w:b/>
                          <w:bCs/>
                          <w:color w:val="000000"/>
                          <w:sz w:val="28"/>
                        </w:rPr>
                        <w:t xml:space="preserve"> </w:t>
                      </w:r>
                      <w:r>
                        <w:rPr>
                          <w:rFonts w:ascii="Calibri" w:eastAsia="Times New Roman" w:hAnsi="Calibri" w:cs="Calibri"/>
                          <w:b/>
                          <w:bCs/>
                          <w:color w:val="000000"/>
                          <w:sz w:val="28"/>
                        </w:rPr>
                        <w:t xml:space="preserve">                      </w:t>
                      </w:r>
                      <w:r w:rsidRPr="009643BF">
                        <w:rPr>
                          <w:rFonts w:ascii="Calibri" w:eastAsia="Times New Roman" w:hAnsi="Calibri" w:cs="Calibri"/>
                          <w:b/>
                          <w:bCs/>
                          <w:color w:val="000000"/>
                          <w:sz w:val="36"/>
                          <w:szCs w:val="36"/>
                        </w:rPr>
                        <w:t xml:space="preserve">BGD e-GOV CIRT project                                                                                                                                                                                            </w:t>
                      </w:r>
                    </w:p>
                    <w:p w:rsidR="00C600FD" w:rsidRPr="000D249B" w:rsidRDefault="00C600FD" w:rsidP="006F21D4">
                      <w:pPr>
                        <w:spacing w:after="0" w:line="240" w:lineRule="auto"/>
                        <w:jc w:val="center"/>
                        <w:rPr>
                          <w:rFonts w:ascii="Calibri" w:eastAsia="Times New Roman" w:hAnsi="Calibri" w:cs="Calibri"/>
                          <w:b/>
                          <w:bCs/>
                          <w:color w:val="000000"/>
                          <w:sz w:val="36"/>
                          <w:szCs w:val="36"/>
                        </w:rPr>
                      </w:pPr>
                      <w:r w:rsidRPr="009643BF">
                        <w:rPr>
                          <w:rFonts w:ascii="Calibri" w:eastAsia="Times New Roman" w:hAnsi="Calibri" w:cs="Calibri"/>
                          <w:b/>
                          <w:bCs/>
                          <w:color w:val="000000"/>
                          <w:sz w:val="36"/>
                          <w:szCs w:val="36"/>
                        </w:rPr>
                        <w:t>Common Vulnerabilities and Exposures (CVE) Report</w:t>
                      </w:r>
                    </w:p>
                  </w:txbxContent>
                </v:textbox>
              </v:shape>
            </w:pict>
          </mc:Fallback>
        </mc:AlternateContent>
      </w:r>
    </w:p>
    <w:p w:rsidR="001452A9" w:rsidRDefault="001452A9" w:rsidP="006F21D4"/>
    <w:p w:rsidR="006F21D4" w:rsidRDefault="006F21D4" w:rsidP="006F21D4"/>
    <w:p w:rsidR="006F21D4" w:rsidRDefault="006F21D4" w:rsidP="006F21D4"/>
    <w:p w:rsidR="006F21D4" w:rsidRDefault="006F21D4" w:rsidP="006F21D4"/>
    <w:p w:rsidR="006F21D4" w:rsidRDefault="006F21D4" w:rsidP="006F21D4"/>
    <w:tbl>
      <w:tblPr>
        <w:tblStyle w:val="TableGrid"/>
        <w:tblW w:w="0" w:type="auto"/>
        <w:tblLayout w:type="fixed"/>
        <w:tblLook w:val="04A0" w:firstRow="1" w:lastRow="0" w:firstColumn="1" w:lastColumn="0" w:noHBand="0" w:noVBand="1"/>
      </w:tblPr>
      <w:tblGrid>
        <w:gridCol w:w="2091"/>
        <w:gridCol w:w="1504"/>
        <w:gridCol w:w="1080"/>
        <w:gridCol w:w="3692"/>
        <w:gridCol w:w="2068"/>
      </w:tblGrid>
      <w:tr w:rsidR="00D9438A" w:rsidTr="00C90EB6">
        <w:trPr>
          <w:tblHeader/>
        </w:trPr>
        <w:tc>
          <w:tcPr>
            <w:tcW w:w="2091" w:type="dxa"/>
          </w:tcPr>
          <w:p w:rsidR="00D9438A" w:rsidRDefault="00D9438A" w:rsidP="00D9438A">
            <w:pPr>
              <w:jc w:val="center"/>
            </w:pPr>
            <w:r w:rsidRPr="00B31F97">
              <w:rPr>
                <w:rFonts w:ascii="Calibri" w:eastAsia="Times New Roman" w:hAnsi="Calibri" w:cs="Calibri"/>
                <w:b/>
                <w:bCs/>
                <w:color w:val="000000"/>
                <w:szCs w:val="22"/>
              </w:rPr>
              <w:t>Vulnerability</w:t>
            </w:r>
          </w:p>
        </w:tc>
        <w:tc>
          <w:tcPr>
            <w:tcW w:w="1504" w:type="dxa"/>
          </w:tcPr>
          <w:p w:rsidR="00D9438A" w:rsidRDefault="00D9438A" w:rsidP="00D9438A">
            <w:pPr>
              <w:jc w:val="center"/>
            </w:pPr>
            <w:r w:rsidRPr="00B31F97">
              <w:rPr>
                <w:rFonts w:ascii="Calibri" w:eastAsia="Times New Roman" w:hAnsi="Calibri" w:cs="Calibri"/>
                <w:b/>
                <w:bCs/>
                <w:color w:val="000000"/>
                <w:szCs w:val="22"/>
              </w:rPr>
              <w:t>Publish Date</w:t>
            </w:r>
          </w:p>
        </w:tc>
        <w:tc>
          <w:tcPr>
            <w:tcW w:w="1080" w:type="dxa"/>
          </w:tcPr>
          <w:p w:rsidR="00D9438A" w:rsidRDefault="00D9438A" w:rsidP="00D9438A">
            <w:pPr>
              <w:jc w:val="center"/>
            </w:pPr>
            <w:r w:rsidRPr="00B31F97">
              <w:rPr>
                <w:rFonts w:ascii="Calibri" w:eastAsia="Times New Roman" w:hAnsi="Calibri" w:cs="Calibri"/>
                <w:b/>
                <w:bCs/>
                <w:color w:val="000000"/>
                <w:szCs w:val="22"/>
              </w:rPr>
              <w:t>CSVV</w:t>
            </w:r>
          </w:p>
        </w:tc>
        <w:tc>
          <w:tcPr>
            <w:tcW w:w="3692" w:type="dxa"/>
          </w:tcPr>
          <w:p w:rsidR="00D9438A" w:rsidRDefault="00D9438A" w:rsidP="00D9438A">
            <w:pPr>
              <w:jc w:val="center"/>
            </w:pPr>
            <w:r w:rsidRPr="00B31F97">
              <w:rPr>
                <w:rFonts w:ascii="Calibri" w:eastAsia="Times New Roman" w:hAnsi="Calibri" w:cs="Calibri"/>
                <w:b/>
                <w:bCs/>
                <w:color w:val="000000"/>
                <w:szCs w:val="22"/>
              </w:rPr>
              <w:t>CVE ID &amp; Description</w:t>
            </w:r>
          </w:p>
        </w:tc>
        <w:tc>
          <w:tcPr>
            <w:tcW w:w="2068" w:type="dxa"/>
          </w:tcPr>
          <w:p w:rsidR="00D9438A" w:rsidRDefault="00D9438A" w:rsidP="00D9438A">
            <w:pPr>
              <w:jc w:val="center"/>
            </w:pPr>
            <w:r w:rsidRPr="00B31F97">
              <w:rPr>
                <w:rFonts w:ascii="Calibri" w:eastAsia="Times New Roman" w:hAnsi="Calibri" w:cs="Calibri"/>
                <w:b/>
                <w:bCs/>
                <w:color w:val="000000"/>
                <w:szCs w:val="22"/>
              </w:rPr>
              <w:t>Patch</w:t>
            </w:r>
          </w:p>
        </w:tc>
      </w:tr>
      <w:tr w:rsidR="003D0E12" w:rsidTr="00C600FD">
        <w:tc>
          <w:tcPr>
            <w:tcW w:w="10435" w:type="dxa"/>
            <w:gridSpan w:val="5"/>
            <w:shd w:val="clear" w:color="auto" w:fill="7030A0"/>
          </w:tcPr>
          <w:p w:rsidR="003D0E12" w:rsidRDefault="003D0E12" w:rsidP="003D0E12">
            <w:r w:rsidRPr="00101C51">
              <w:rPr>
                <w:rFonts w:ascii="Calibri" w:eastAsia="Times New Roman" w:hAnsi="Calibri" w:cs="Calibri"/>
                <w:b/>
                <w:bCs/>
                <w:color w:val="FFFFFF" w:themeColor="background1"/>
                <w:szCs w:val="22"/>
              </w:rPr>
              <w:t>Application:</w:t>
            </w:r>
            <w:r w:rsidR="008C7160">
              <w:rPr>
                <w:rFonts w:ascii="Calibri" w:eastAsia="Times New Roman" w:hAnsi="Calibri" w:cs="Calibri"/>
                <w:b/>
                <w:bCs/>
                <w:color w:val="FFFFFF" w:themeColor="background1"/>
                <w:szCs w:val="22"/>
              </w:rPr>
              <w:t xml:space="preserve"> Microsoft</w:t>
            </w:r>
          </w:p>
        </w:tc>
      </w:tr>
      <w:tr w:rsidR="003D0E12" w:rsidTr="008C7160">
        <w:tc>
          <w:tcPr>
            <w:tcW w:w="2091" w:type="dxa"/>
          </w:tcPr>
          <w:p w:rsidR="003D0E12" w:rsidRDefault="008C7160" w:rsidP="008C7160">
            <w:r>
              <w:t>GDI+ Remote Code Execution Vulnerability</w:t>
            </w:r>
          </w:p>
        </w:tc>
        <w:tc>
          <w:tcPr>
            <w:tcW w:w="1504" w:type="dxa"/>
          </w:tcPr>
          <w:p w:rsidR="008C7160" w:rsidRDefault="008C7160" w:rsidP="008C7160">
            <w:r>
              <w:t>10-MARCH-2020</w:t>
            </w:r>
          </w:p>
          <w:p w:rsidR="003D0E12" w:rsidRDefault="003D0E12" w:rsidP="008C7160"/>
        </w:tc>
        <w:tc>
          <w:tcPr>
            <w:tcW w:w="1080" w:type="dxa"/>
            <w:shd w:val="clear" w:color="auto" w:fill="F85746"/>
          </w:tcPr>
          <w:p w:rsidR="008C7160" w:rsidRPr="008C7160" w:rsidRDefault="008C7160" w:rsidP="003D0E12">
            <w:pPr>
              <w:jc w:val="center"/>
              <w:rPr>
                <w:b/>
                <w:bCs/>
              </w:rPr>
            </w:pPr>
            <w:r w:rsidRPr="008C7160">
              <w:rPr>
                <w:b/>
                <w:bCs/>
              </w:rPr>
              <w:t xml:space="preserve">8.8 </w:t>
            </w:r>
          </w:p>
          <w:p w:rsidR="003D0E12" w:rsidRPr="008C7160" w:rsidRDefault="008C7160" w:rsidP="003D0E12">
            <w:pPr>
              <w:jc w:val="center"/>
              <w:rPr>
                <w:b/>
                <w:bCs/>
              </w:rPr>
            </w:pPr>
            <w:r w:rsidRPr="008C7160">
              <w:rPr>
                <w:b/>
                <w:bCs/>
              </w:rPr>
              <w:t>HIGH</w:t>
            </w:r>
          </w:p>
          <w:p w:rsidR="003D0E12" w:rsidRDefault="003D0E12" w:rsidP="003D0E12">
            <w:pPr>
              <w:jc w:val="center"/>
            </w:pPr>
          </w:p>
        </w:tc>
        <w:tc>
          <w:tcPr>
            <w:tcW w:w="3692" w:type="dxa"/>
          </w:tcPr>
          <w:p w:rsidR="008C7160" w:rsidRPr="008C7160" w:rsidRDefault="008C7160" w:rsidP="008C7160">
            <w:pPr>
              <w:jc w:val="center"/>
              <w:rPr>
                <w:b/>
                <w:bCs/>
              </w:rPr>
            </w:pPr>
            <w:r w:rsidRPr="008C7160">
              <w:rPr>
                <w:b/>
                <w:bCs/>
              </w:rPr>
              <w:t>CVE-2020-0881, CVE-2020-0883</w:t>
            </w:r>
          </w:p>
          <w:p w:rsidR="008C7160" w:rsidRDefault="008C7160" w:rsidP="008C7160">
            <w:pPr>
              <w:jc w:val="both"/>
            </w:pPr>
            <w:r>
              <w:t>A remote code execution vulnerability exists in the way that the Windows Graphics Device Interface (GDI) handles objects in the memory, aka 'GDI+ Remote Code Execution Vulnerability'.</w:t>
            </w:r>
          </w:p>
          <w:p w:rsidR="003D0E12" w:rsidRDefault="003D0E12" w:rsidP="003D0E12">
            <w:pPr>
              <w:jc w:val="both"/>
            </w:pPr>
          </w:p>
          <w:p w:rsidR="005552E3" w:rsidRDefault="005552E3" w:rsidP="003D0E12">
            <w:pPr>
              <w:jc w:val="both"/>
            </w:pPr>
          </w:p>
        </w:tc>
        <w:tc>
          <w:tcPr>
            <w:tcW w:w="2068" w:type="dxa"/>
          </w:tcPr>
          <w:p w:rsidR="008C7160" w:rsidRDefault="008C7160" w:rsidP="008C7160">
            <w:r>
              <w:t>https://portal.msrc.microsoft.com/en-US/security-guidance/advisory/CVE-2020-0881</w:t>
            </w:r>
          </w:p>
          <w:p w:rsidR="008C7160" w:rsidRDefault="008C7160" w:rsidP="008C7160">
            <w:r>
              <w:t>https://portal.msrc.microsoft.com/en-US/security-guidance/advisory/CVE-2020-0883</w:t>
            </w:r>
          </w:p>
          <w:p w:rsidR="003D0E12" w:rsidRDefault="003D0E12" w:rsidP="008C7160">
            <w:pPr>
              <w:pStyle w:val="NoSpacing"/>
            </w:pPr>
          </w:p>
        </w:tc>
      </w:tr>
      <w:tr w:rsidR="000C77D0" w:rsidTr="008C7160">
        <w:tc>
          <w:tcPr>
            <w:tcW w:w="2091" w:type="dxa"/>
          </w:tcPr>
          <w:p w:rsidR="00EC438D" w:rsidRDefault="00EC438D" w:rsidP="00EC438D">
            <w:r>
              <w:t>LNK Remote Code Execution Vulnerability</w:t>
            </w:r>
          </w:p>
          <w:p w:rsidR="000C77D0" w:rsidRDefault="000C77D0" w:rsidP="008C7160"/>
        </w:tc>
        <w:tc>
          <w:tcPr>
            <w:tcW w:w="1504" w:type="dxa"/>
          </w:tcPr>
          <w:p w:rsidR="00EC438D" w:rsidRDefault="00EC438D" w:rsidP="00EC438D">
            <w:r>
              <w:t>10-MARCH-2020</w:t>
            </w:r>
          </w:p>
          <w:p w:rsidR="000C77D0" w:rsidRDefault="000C77D0" w:rsidP="008C7160"/>
        </w:tc>
        <w:tc>
          <w:tcPr>
            <w:tcW w:w="1080" w:type="dxa"/>
            <w:shd w:val="clear" w:color="auto" w:fill="F85746"/>
          </w:tcPr>
          <w:p w:rsidR="00EC438D" w:rsidRPr="008C7160" w:rsidRDefault="00EC438D" w:rsidP="00EC438D">
            <w:pPr>
              <w:jc w:val="center"/>
              <w:rPr>
                <w:b/>
                <w:bCs/>
              </w:rPr>
            </w:pPr>
            <w:r w:rsidRPr="008C7160">
              <w:rPr>
                <w:b/>
                <w:bCs/>
              </w:rPr>
              <w:t xml:space="preserve">8.8 </w:t>
            </w:r>
          </w:p>
          <w:p w:rsidR="00EC438D" w:rsidRPr="008C7160" w:rsidRDefault="00EC438D" w:rsidP="00EC438D">
            <w:pPr>
              <w:jc w:val="center"/>
              <w:rPr>
                <w:b/>
                <w:bCs/>
              </w:rPr>
            </w:pPr>
            <w:r w:rsidRPr="008C7160">
              <w:rPr>
                <w:b/>
                <w:bCs/>
              </w:rPr>
              <w:t>HIGH</w:t>
            </w:r>
          </w:p>
          <w:p w:rsidR="000C77D0" w:rsidRPr="008C7160" w:rsidRDefault="000C77D0" w:rsidP="003D0E12">
            <w:pPr>
              <w:jc w:val="center"/>
              <w:rPr>
                <w:b/>
                <w:bCs/>
              </w:rPr>
            </w:pPr>
          </w:p>
        </w:tc>
        <w:tc>
          <w:tcPr>
            <w:tcW w:w="3692" w:type="dxa"/>
          </w:tcPr>
          <w:p w:rsidR="00D2256A" w:rsidRPr="00D2256A" w:rsidRDefault="00D2256A" w:rsidP="00D2256A">
            <w:pPr>
              <w:jc w:val="center"/>
              <w:rPr>
                <w:b/>
                <w:bCs/>
              </w:rPr>
            </w:pPr>
            <w:r w:rsidRPr="00D2256A">
              <w:rPr>
                <w:b/>
                <w:bCs/>
              </w:rPr>
              <w:t>CVE-2020-0684</w:t>
            </w:r>
          </w:p>
          <w:p w:rsidR="00D2256A" w:rsidRDefault="00D2256A" w:rsidP="00D2256A">
            <w:pPr>
              <w:jc w:val="both"/>
            </w:pPr>
            <w:r>
              <w:t>A remote code execution vulnerability exists in Microsoft Windows that could al</w:t>
            </w:r>
            <w:r w:rsidR="004D670B">
              <w:t xml:space="preserve">low remote code execution if a </w:t>
            </w:r>
            <w:r>
              <w:t>LNK file is processed.</w:t>
            </w:r>
            <w:r w:rsidR="004D670B">
              <w:t xml:space="preserve"> </w:t>
            </w:r>
            <w:r>
              <w:t>An attacker who successfully exploited this vulnerability could gain the same user rights as the local user, aka 'LNK Remote Code Execution Vulnerability'.</w:t>
            </w:r>
          </w:p>
          <w:p w:rsidR="000C77D0" w:rsidRPr="008C7160" w:rsidRDefault="000C77D0" w:rsidP="008C7160">
            <w:pPr>
              <w:jc w:val="center"/>
              <w:rPr>
                <w:b/>
                <w:bCs/>
              </w:rPr>
            </w:pPr>
          </w:p>
        </w:tc>
        <w:tc>
          <w:tcPr>
            <w:tcW w:w="2068" w:type="dxa"/>
          </w:tcPr>
          <w:p w:rsidR="00D2256A" w:rsidRDefault="00D2256A" w:rsidP="00D2256A">
            <w:r>
              <w:t>https://portal.msrc.microsoft.com/en-US/security-guidance/advisory/CVE-2020-0684</w:t>
            </w:r>
          </w:p>
          <w:p w:rsidR="000C77D0" w:rsidRDefault="000C77D0" w:rsidP="008C7160"/>
        </w:tc>
      </w:tr>
      <w:tr w:rsidR="00B94336" w:rsidTr="008C7160">
        <w:tc>
          <w:tcPr>
            <w:tcW w:w="2091" w:type="dxa"/>
          </w:tcPr>
          <w:p w:rsidR="00B94336" w:rsidRDefault="00B96B05" w:rsidP="00EC438D">
            <w:r>
              <w:t>Microsoft Edge Memory Corruption Vulnerability</w:t>
            </w:r>
          </w:p>
        </w:tc>
        <w:tc>
          <w:tcPr>
            <w:tcW w:w="1504" w:type="dxa"/>
          </w:tcPr>
          <w:p w:rsidR="00B96B05" w:rsidRDefault="00B96B05" w:rsidP="00B96B05">
            <w:r>
              <w:t>10-MARCH-2020</w:t>
            </w:r>
          </w:p>
          <w:p w:rsidR="00B94336" w:rsidRDefault="00B94336" w:rsidP="00EC438D"/>
        </w:tc>
        <w:tc>
          <w:tcPr>
            <w:tcW w:w="1080" w:type="dxa"/>
            <w:shd w:val="clear" w:color="auto" w:fill="F85746"/>
          </w:tcPr>
          <w:p w:rsidR="00B96B05" w:rsidRPr="008C7160" w:rsidRDefault="00B96B05" w:rsidP="00B96B05">
            <w:pPr>
              <w:jc w:val="center"/>
              <w:rPr>
                <w:b/>
                <w:bCs/>
              </w:rPr>
            </w:pPr>
            <w:r w:rsidRPr="008C7160">
              <w:rPr>
                <w:b/>
                <w:bCs/>
              </w:rPr>
              <w:t xml:space="preserve">8.8 </w:t>
            </w:r>
          </w:p>
          <w:p w:rsidR="00B96B05" w:rsidRPr="008C7160" w:rsidRDefault="00B96B05" w:rsidP="00B96B05">
            <w:pPr>
              <w:jc w:val="center"/>
              <w:rPr>
                <w:b/>
                <w:bCs/>
              </w:rPr>
            </w:pPr>
            <w:r w:rsidRPr="008C7160">
              <w:rPr>
                <w:b/>
                <w:bCs/>
              </w:rPr>
              <w:t>HIGH</w:t>
            </w:r>
          </w:p>
          <w:p w:rsidR="00B94336" w:rsidRPr="008C7160" w:rsidRDefault="00B94336" w:rsidP="00EC438D">
            <w:pPr>
              <w:jc w:val="center"/>
              <w:rPr>
                <w:b/>
                <w:bCs/>
              </w:rPr>
            </w:pPr>
          </w:p>
        </w:tc>
        <w:tc>
          <w:tcPr>
            <w:tcW w:w="3692" w:type="dxa"/>
          </w:tcPr>
          <w:p w:rsidR="00B96B05" w:rsidRPr="00B96B05" w:rsidRDefault="00B96B05" w:rsidP="00B96B05">
            <w:pPr>
              <w:jc w:val="center"/>
              <w:rPr>
                <w:b/>
                <w:bCs/>
              </w:rPr>
            </w:pPr>
            <w:r w:rsidRPr="00B96B05">
              <w:rPr>
                <w:b/>
                <w:bCs/>
              </w:rPr>
              <w:t>CVE-2020-0816</w:t>
            </w:r>
          </w:p>
          <w:p w:rsidR="00B96B05" w:rsidRDefault="00B96B05" w:rsidP="00B96B05">
            <w:pPr>
              <w:jc w:val="both"/>
            </w:pPr>
            <w:r>
              <w:t>A remote code execution vulnerability exists when Microsoft Edge improperly accesses objects in memory, aka 'Microsoft Edge Memory Corruption Vulnerability'.</w:t>
            </w:r>
          </w:p>
          <w:p w:rsidR="00B94336" w:rsidRPr="00D2256A" w:rsidRDefault="00B94336" w:rsidP="00D2256A">
            <w:pPr>
              <w:jc w:val="center"/>
              <w:rPr>
                <w:b/>
                <w:bCs/>
              </w:rPr>
            </w:pPr>
          </w:p>
        </w:tc>
        <w:tc>
          <w:tcPr>
            <w:tcW w:w="2068" w:type="dxa"/>
          </w:tcPr>
          <w:p w:rsidR="00B96B05" w:rsidRDefault="00B96B05" w:rsidP="00B96B05">
            <w:r>
              <w:t>https://portal.msrc.microsoft.com/en-US/security-guidance/advisory/CVE-2020-0816</w:t>
            </w:r>
          </w:p>
          <w:p w:rsidR="00B94336" w:rsidRDefault="00B94336" w:rsidP="00D2256A"/>
        </w:tc>
      </w:tr>
      <w:tr w:rsidR="003B35F3" w:rsidTr="008C7160">
        <w:tc>
          <w:tcPr>
            <w:tcW w:w="2091" w:type="dxa"/>
          </w:tcPr>
          <w:p w:rsidR="003B35F3" w:rsidRDefault="003B35F3" w:rsidP="003B35F3">
            <w:r>
              <w:t>Dynamics Business Central Remote Code Execution Vulnerability</w:t>
            </w:r>
          </w:p>
          <w:p w:rsidR="003B35F3" w:rsidRDefault="003B35F3" w:rsidP="00EC438D"/>
        </w:tc>
        <w:tc>
          <w:tcPr>
            <w:tcW w:w="1504" w:type="dxa"/>
          </w:tcPr>
          <w:p w:rsidR="003B35F3" w:rsidRDefault="003B35F3" w:rsidP="003B35F3">
            <w:r>
              <w:t>10-MARCH-2020</w:t>
            </w:r>
          </w:p>
          <w:p w:rsidR="003B35F3" w:rsidRDefault="003B35F3" w:rsidP="00B96B05"/>
        </w:tc>
        <w:tc>
          <w:tcPr>
            <w:tcW w:w="1080" w:type="dxa"/>
            <w:shd w:val="clear" w:color="auto" w:fill="F85746"/>
          </w:tcPr>
          <w:p w:rsidR="003B35F3" w:rsidRPr="008C7160" w:rsidRDefault="003B35F3" w:rsidP="003B35F3">
            <w:pPr>
              <w:jc w:val="center"/>
              <w:rPr>
                <w:b/>
                <w:bCs/>
              </w:rPr>
            </w:pPr>
            <w:r w:rsidRPr="008C7160">
              <w:rPr>
                <w:b/>
                <w:bCs/>
              </w:rPr>
              <w:t>8</w:t>
            </w:r>
            <w:r>
              <w:rPr>
                <w:b/>
                <w:bCs/>
              </w:rPr>
              <w:t>.0</w:t>
            </w:r>
            <w:r w:rsidRPr="008C7160">
              <w:rPr>
                <w:b/>
                <w:bCs/>
              </w:rPr>
              <w:t xml:space="preserve"> </w:t>
            </w:r>
          </w:p>
          <w:p w:rsidR="003B35F3" w:rsidRPr="008C7160" w:rsidRDefault="003B35F3" w:rsidP="003B35F3">
            <w:pPr>
              <w:jc w:val="center"/>
              <w:rPr>
                <w:b/>
                <w:bCs/>
              </w:rPr>
            </w:pPr>
            <w:r w:rsidRPr="008C7160">
              <w:rPr>
                <w:b/>
                <w:bCs/>
              </w:rPr>
              <w:t>HIGH</w:t>
            </w:r>
          </w:p>
          <w:p w:rsidR="003B35F3" w:rsidRPr="008C7160" w:rsidRDefault="003B35F3" w:rsidP="00B96B05">
            <w:pPr>
              <w:jc w:val="center"/>
              <w:rPr>
                <w:b/>
                <w:bCs/>
              </w:rPr>
            </w:pPr>
          </w:p>
        </w:tc>
        <w:tc>
          <w:tcPr>
            <w:tcW w:w="3692" w:type="dxa"/>
          </w:tcPr>
          <w:p w:rsidR="003B35F3" w:rsidRPr="003B35F3" w:rsidRDefault="003B35F3" w:rsidP="003B35F3">
            <w:pPr>
              <w:jc w:val="center"/>
              <w:rPr>
                <w:b/>
                <w:bCs/>
              </w:rPr>
            </w:pPr>
            <w:r w:rsidRPr="003B35F3">
              <w:rPr>
                <w:b/>
                <w:bCs/>
              </w:rPr>
              <w:t>CVE-2020-0905</w:t>
            </w:r>
          </w:p>
          <w:p w:rsidR="003B35F3" w:rsidRDefault="003B35F3" w:rsidP="003B35F3">
            <w:pPr>
              <w:jc w:val="both"/>
            </w:pPr>
            <w:proofErr w:type="gramStart"/>
            <w:r>
              <w:t>An</w:t>
            </w:r>
            <w:proofErr w:type="gramEnd"/>
            <w:r>
              <w:t xml:space="preserve"> remote code execution vulnerability exists in Microsoft Dynamics Business Central, aka 'Dynamics Business Central Remote Code Execution Vulnerability'.</w:t>
            </w:r>
          </w:p>
          <w:p w:rsidR="003B35F3" w:rsidRPr="00B96B05" w:rsidRDefault="003B35F3" w:rsidP="00B96B05">
            <w:pPr>
              <w:jc w:val="center"/>
              <w:rPr>
                <w:b/>
                <w:bCs/>
              </w:rPr>
            </w:pPr>
          </w:p>
        </w:tc>
        <w:tc>
          <w:tcPr>
            <w:tcW w:w="2068" w:type="dxa"/>
          </w:tcPr>
          <w:p w:rsidR="003B35F3" w:rsidRDefault="003B35F3" w:rsidP="003B35F3">
            <w:r>
              <w:t>https://portal.msrc.microsoft.com/en-US/security-guidance/advisory/CVE-2020-0905</w:t>
            </w:r>
          </w:p>
          <w:p w:rsidR="003B35F3" w:rsidRDefault="003B35F3" w:rsidP="00B96B05"/>
        </w:tc>
      </w:tr>
      <w:tr w:rsidR="001B2571" w:rsidTr="008C7160">
        <w:tc>
          <w:tcPr>
            <w:tcW w:w="2091" w:type="dxa"/>
          </w:tcPr>
          <w:p w:rsidR="001B2571" w:rsidRDefault="001B2571" w:rsidP="001B2571">
            <w:r>
              <w:lastRenderedPageBreak/>
              <w:t>Win32k Elevation of Privilege Vulnerability</w:t>
            </w:r>
          </w:p>
          <w:p w:rsidR="001B2571" w:rsidRDefault="001B2571" w:rsidP="003B35F3"/>
        </w:tc>
        <w:tc>
          <w:tcPr>
            <w:tcW w:w="1504" w:type="dxa"/>
          </w:tcPr>
          <w:p w:rsidR="001B2571" w:rsidRDefault="001B2571" w:rsidP="001B2571">
            <w:r>
              <w:t>10-MARCH-2020</w:t>
            </w:r>
          </w:p>
          <w:p w:rsidR="001B2571" w:rsidRDefault="001B2571" w:rsidP="003B35F3"/>
        </w:tc>
        <w:tc>
          <w:tcPr>
            <w:tcW w:w="1080" w:type="dxa"/>
            <w:shd w:val="clear" w:color="auto" w:fill="F85746"/>
          </w:tcPr>
          <w:p w:rsidR="001B2571" w:rsidRPr="008C7160" w:rsidRDefault="001B2571" w:rsidP="001B2571">
            <w:pPr>
              <w:jc w:val="center"/>
              <w:rPr>
                <w:b/>
                <w:bCs/>
              </w:rPr>
            </w:pPr>
            <w:r>
              <w:rPr>
                <w:b/>
                <w:bCs/>
              </w:rPr>
              <w:t>7.8</w:t>
            </w:r>
            <w:r w:rsidRPr="008C7160">
              <w:rPr>
                <w:b/>
                <w:bCs/>
              </w:rPr>
              <w:t xml:space="preserve"> </w:t>
            </w:r>
          </w:p>
          <w:p w:rsidR="001B2571" w:rsidRPr="008C7160" w:rsidRDefault="001B2571" w:rsidP="001B2571">
            <w:pPr>
              <w:jc w:val="center"/>
              <w:rPr>
                <w:b/>
                <w:bCs/>
              </w:rPr>
            </w:pPr>
            <w:r w:rsidRPr="008C7160">
              <w:rPr>
                <w:b/>
                <w:bCs/>
              </w:rPr>
              <w:t>HIGH</w:t>
            </w:r>
          </w:p>
          <w:p w:rsidR="001B2571" w:rsidRPr="008C7160" w:rsidRDefault="001B2571" w:rsidP="003B35F3">
            <w:pPr>
              <w:jc w:val="center"/>
              <w:rPr>
                <w:b/>
                <w:bCs/>
              </w:rPr>
            </w:pPr>
          </w:p>
        </w:tc>
        <w:tc>
          <w:tcPr>
            <w:tcW w:w="3692" w:type="dxa"/>
          </w:tcPr>
          <w:p w:rsidR="001B2571" w:rsidRPr="001B2571" w:rsidRDefault="001B2571" w:rsidP="001B2571">
            <w:pPr>
              <w:pStyle w:val="NoSpacing"/>
              <w:jc w:val="center"/>
              <w:rPr>
                <w:b/>
                <w:bCs/>
              </w:rPr>
            </w:pPr>
            <w:r w:rsidRPr="001B2571">
              <w:rPr>
                <w:b/>
                <w:bCs/>
              </w:rPr>
              <w:t>CVE-2020-0788</w:t>
            </w:r>
          </w:p>
          <w:p w:rsidR="001B2571" w:rsidRPr="001B2571" w:rsidRDefault="001B2571" w:rsidP="001B2571">
            <w:pPr>
              <w:pStyle w:val="NoSpacing"/>
              <w:jc w:val="center"/>
              <w:rPr>
                <w:b/>
                <w:bCs/>
              </w:rPr>
            </w:pPr>
            <w:r w:rsidRPr="001B2571">
              <w:rPr>
                <w:b/>
                <w:bCs/>
              </w:rPr>
              <w:t>CVE-2020-0877</w:t>
            </w:r>
          </w:p>
          <w:p w:rsidR="001B2571" w:rsidRPr="001B2571" w:rsidRDefault="001B2571" w:rsidP="001B2571">
            <w:pPr>
              <w:pStyle w:val="NoSpacing"/>
              <w:jc w:val="center"/>
              <w:rPr>
                <w:b/>
                <w:bCs/>
              </w:rPr>
            </w:pPr>
            <w:r w:rsidRPr="001B2571">
              <w:rPr>
                <w:b/>
                <w:bCs/>
              </w:rPr>
              <w:t>CVE-2020-0887</w:t>
            </w:r>
          </w:p>
          <w:p w:rsidR="001B2571" w:rsidRDefault="001B2571" w:rsidP="001B2571">
            <w:pPr>
              <w:pStyle w:val="NoSpacing"/>
              <w:jc w:val="both"/>
            </w:pPr>
            <w:r>
              <w:t>An elevation of privilege vulnerability exists in Windows when the Win32k component fails to properly handle objects in memory. An attacker who successfully exploited this vulnerability could run arbitrary code in kernel mode. An attacker could then install programs; view, change, or delete data; or create new accounts with full user rights.</w:t>
            </w:r>
          </w:p>
          <w:p w:rsidR="001B2571" w:rsidRPr="003B35F3" w:rsidRDefault="001B2571" w:rsidP="003B35F3">
            <w:pPr>
              <w:jc w:val="center"/>
              <w:rPr>
                <w:b/>
                <w:bCs/>
              </w:rPr>
            </w:pPr>
          </w:p>
        </w:tc>
        <w:tc>
          <w:tcPr>
            <w:tcW w:w="2068" w:type="dxa"/>
          </w:tcPr>
          <w:p w:rsidR="008841E4" w:rsidRDefault="008841E4" w:rsidP="008841E4">
            <w:pPr>
              <w:pStyle w:val="NoSpacing"/>
            </w:pPr>
            <w:r>
              <w:t>https://portal.msrc.microsoft.com/en-US/security-guidance/advisory/CVE-2020-0788</w:t>
            </w:r>
          </w:p>
          <w:p w:rsidR="008841E4" w:rsidRDefault="008841E4" w:rsidP="008841E4">
            <w:pPr>
              <w:pStyle w:val="NoSpacing"/>
            </w:pPr>
            <w:r>
              <w:t>https://portal.msrc.microsoft.com/en-US/security-guidance/advisory/CVE-2020-0877</w:t>
            </w:r>
          </w:p>
          <w:p w:rsidR="008841E4" w:rsidRDefault="008841E4" w:rsidP="008841E4">
            <w:pPr>
              <w:pStyle w:val="NoSpacing"/>
            </w:pPr>
            <w:r>
              <w:t>https://portal.msrc.microsoft.com/en-US/security-guidance/advisory/CVE-2020-0887</w:t>
            </w:r>
          </w:p>
          <w:p w:rsidR="001B2571" w:rsidRDefault="001B2571" w:rsidP="003B35F3"/>
        </w:tc>
      </w:tr>
      <w:tr w:rsidR="009B2B5F" w:rsidTr="00470357">
        <w:trPr>
          <w:trHeight w:val="1529"/>
        </w:trPr>
        <w:tc>
          <w:tcPr>
            <w:tcW w:w="2091" w:type="dxa"/>
          </w:tcPr>
          <w:p w:rsidR="009B2B5F" w:rsidRDefault="009B2B5F" w:rsidP="009B2B5F">
            <w:r>
              <w:t>Microsoft IIS Server Tampering Vulnerability</w:t>
            </w:r>
          </w:p>
          <w:p w:rsidR="009B2B5F" w:rsidRDefault="009B2B5F" w:rsidP="001B2571"/>
        </w:tc>
        <w:tc>
          <w:tcPr>
            <w:tcW w:w="1504" w:type="dxa"/>
          </w:tcPr>
          <w:p w:rsidR="00710323" w:rsidRDefault="00710323" w:rsidP="00710323">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710323" w:rsidRPr="00710323" w:rsidRDefault="00710323" w:rsidP="00710323">
            <w:pPr>
              <w:jc w:val="center"/>
              <w:rPr>
                <w:b/>
                <w:bCs/>
              </w:rPr>
            </w:pPr>
            <w:r w:rsidRPr="00710323">
              <w:rPr>
                <w:b/>
                <w:bCs/>
              </w:rPr>
              <w:t>CVE-2020-0645</w:t>
            </w:r>
          </w:p>
          <w:p w:rsidR="009B2B5F" w:rsidRPr="00710323" w:rsidRDefault="00710323" w:rsidP="00710323">
            <w:pPr>
              <w:jc w:val="both"/>
            </w:pPr>
            <w:r>
              <w:t>A tampering vulnerability exists when Microsoft IIS Server improperly handles malformed request headers, aka 'Microsoft IIS Server Tampering Vulnerability'.</w:t>
            </w:r>
          </w:p>
        </w:tc>
        <w:tc>
          <w:tcPr>
            <w:tcW w:w="2068" w:type="dxa"/>
          </w:tcPr>
          <w:p w:rsidR="00710323" w:rsidRDefault="00710323" w:rsidP="00710323">
            <w:r>
              <w:t>https://portal.msrc.microsoft.com/en-US/security-guidance/advisory/CVE-2020-0645</w:t>
            </w:r>
          </w:p>
          <w:p w:rsidR="009B2B5F" w:rsidRDefault="009B2B5F" w:rsidP="008841E4">
            <w:pPr>
              <w:pStyle w:val="NoSpacing"/>
            </w:pPr>
          </w:p>
        </w:tc>
      </w:tr>
      <w:tr w:rsidR="009B2B5F" w:rsidTr="008C7160">
        <w:tc>
          <w:tcPr>
            <w:tcW w:w="2091" w:type="dxa"/>
          </w:tcPr>
          <w:p w:rsidR="00470357" w:rsidRDefault="00470357" w:rsidP="00470357">
            <w:r>
              <w:t>Chakra Scripting Engine Memory Corruption Vulnerability</w:t>
            </w:r>
          </w:p>
          <w:p w:rsidR="009B2B5F" w:rsidRDefault="009B2B5F" w:rsidP="001B2571"/>
        </w:tc>
        <w:tc>
          <w:tcPr>
            <w:tcW w:w="1504" w:type="dxa"/>
          </w:tcPr>
          <w:p w:rsidR="00470357" w:rsidRDefault="00470357" w:rsidP="00470357">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470357" w:rsidRPr="00470357" w:rsidRDefault="00470357" w:rsidP="00470357">
            <w:pPr>
              <w:jc w:val="center"/>
              <w:rPr>
                <w:b/>
                <w:bCs/>
              </w:rPr>
            </w:pPr>
            <w:r w:rsidRPr="00470357">
              <w:rPr>
                <w:b/>
                <w:bCs/>
              </w:rPr>
              <w:t>CVE-2020-0811, CVE-2020-0812</w:t>
            </w:r>
          </w:p>
          <w:p w:rsidR="00470357" w:rsidRDefault="00470357" w:rsidP="00470357">
            <w:pPr>
              <w:jc w:val="both"/>
            </w:pPr>
            <w:r>
              <w:t>A remote code execution vulnerability exists in the way that the Chakra scripting engine handles objects in memory in Microsoft Edge (HTML-based) L, aka 'Chakra Scripting Engine Memory Corruption Vulnerability'.</w:t>
            </w:r>
          </w:p>
          <w:p w:rsidR="009B2B5F" w:rsidRPr="001B2571" w:rsidRDefault="009B2B5F" w:rsidP="001B2571">
            <w:pPr>
              <w:pStyle w:val="NoSpacing"/>
              <w:jc w:val="center"/>
              <w:rPr>
                <w:b/>
                <w:bCs/>
              </w:rPr>
            </w:pPr>
          </w:p>
        </w:tc>
        <w:tc>
          <w:tcPr>
            <w:tcW w:w="2068" w:type="dxa"/>
          </w:tcPr>
          <w:p w:rsidR="00470357" w:rsidRDefault="00470357" w:rsidP="00470357">
            <w:pPr>
              <w:pStyle w:val="NoSpacing"/>
            </w:pPr>
            <w:r>
              <w:t>https://portal.msrc.microsoft.com/en-US/security-guidance/advisory/CVE-2020-0811</w:t>
            </w:r>
          </w:p>
          <w:p w:rsidR="00470357" w:rsidRDefault="00470357" w:rsidP="00470357">
            <w:pPr>
              <w:pStyle w:val="NoSpacing"/>
            </w:pPr>
            <w:r>
              <w:t>https://portal.msrc.microsoft.com/en-US/security-guidance/advisory/CVE-2020-0812</w:t>
            </w:r>
          </w:p>
          <w:p w:rsidR="009B2B5F" w:rsidRDefault="009B2B5F" w:rsidP="008841E4">
            <w:pPr>
              <w:pStyle w:val="NoSpacing"/>
            </w:pPr>
          </w:p>
        </w:tc>
      </w:tr>
      <w:tr w:rsidR="009B2B5F" w:rsidTr="008C7160">
        <w:tc>
          <w:tcPr>
            <w:tcW w:w="2091" w:type="dxa"/>
          </w:tcPr>
          <w:p w:rsidR="00467F13" w:rsidRDefault="00467F13" w:rsidP="00467F13">
            <w:r>
              <w:t>Scripting Engine Memory Corruption Vulnerability</w:t>
            </w:r>
          </w:p>
          <w:p w:rsidR="009B2B5F" w:rsidRDefault="009B2B5F" w:rsidP="001B2571"/>
        </w:tc>
        <w:tc>
          <w:tcPr>
            <w:tcW w:w="1504" w:type="dxa"/>
          </w:tcPr>
          <w:p w:rsidR="00467F13" w:rsidRDefault="00467F13" w:rsidP="00467F13">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467F13" w:rsidRPr="00467F13" w:rsidRDefault="00467F13" w:rsidP="00467F13">
            <w:pPr>
              <w:pStyle w:val="NoSpacing"/>
              <w:jc w:val="center"/>
              <w:rPr>
                <w:b/>
                <w:bCs/>
              </w:rPr>
            </w:pPr>
            <w:r w:rsidRPr="00467F13">
              <w:rPr>
                <w:b/>
                <w:bCs/>
              </w:rPr>
              <w:t>CVE-2020-0768</w:t>
            </w:r>
          </w:p>
          <w:p w:rsidR="00467F13" w:rsidRPr="00467F13" w:rsidRDefault="00467F13" w:rsidP="00467F13">
            <w:pPr>
              <w:pStyle w:val="NoSpacing"/>
              <w:jc w:val="center"/>
              <w:rPr>
                <w:b/>
                <w:bCs/>
              </w:rPr>
            </w:pPr>
            <w:r w:rsidRPr="00467F13">
              <w:rPr>
                <w:b/>
                <w:bCs/>
              </w:rPr>
              <w:t>CVE-2020-0830</w:t>
            </w:r>
          </w:p>
          <w:p w:rsidR="00467F13" w:rsidRDefault="00467F13" w:rsidP="00467F13">
            <w:pPr>
              <w:pStyle w:val="NoSpacing"/>
              <w:jc w:val="both"/>
            </w:pPr>
            <w:r>
              <w:t xml:space="preserve">A remote code execution vulnerability exists in the way the scripting engine handles objects in memory in Microsoft browsers. The vulnerability could corrupt memory in such a way that an attacker could execute arbitrary code in the context of the current user. </w:t>
            </w:r>
          </w:p>
          <w:p w:rsidR="009B2B5F" w:rsidRPr="001B2571" w:rsidRDefault="009B2B5F" w:rsidP="001B2571">
            <w:pPr>
              <w:pStyle w:val="NoSpacing"/>
              <w:jc w:val="center"/>
              <w:rPr>
                <w:b/>
                <w:bCs/>
              </w:rPr>
            </w:pPr>
          </w:p>
        </w:tc>
        <w:tc>
          <w:tcPr>
            <w:tcW w:w="2068" w:type="dxa"/>
          </w:tcPr>
          <w:p w:rsidR="00467F13" w:rsidRDefault="00467F13" w:rsidP="00467F13">
            <w:pPr>
              <w:pStyle w:val="NoSpacing"/>
            </w:pPr>
            <w:r>
              <w:t>https://portal.msrc.microsoft.com/en-US/security-guidance/advisory/CVE-2020-0768</w:t>
            </w:r>
          </w:p>
          <w:p w:rsidR="00467F13" w:rsidRDefault="00467F13" w:rsidP="00467F13">
            <w:pPr>
              <w:pStyle w:val="NoSpacing"/>
            </w:pPr>
            <w:r>
              <w:t>https://portal.msrc.microsoft.com/en-US/security-guidance/advisory/CVE-2020-0830</w:t>
            </w:r>
          </w:p>
          <w:p w:rsidR="009B2B5F" w:rsidRDefault="009B2B5F" w:rsidP="008841E4">
            <w:pPr>
              <w:pStyle w:val="NoSpacing"/>
            </w:pPr>
          </w:p>
        </w:tc>
      </w:tr>
      <w:tr w:rsidR="009B2B5F" w:rsidTr="009B2B5F">
        <w:trPr>
          <w:trHeight w:val="70"/>
        </w:trPr>
        <w:tc>
          <w:tcPr>
            <w:tcW w:w="2091" w:type="dxa"/>
          </w:tcPr>
          <w:p w:rsidR="00874E28" w:rsidRDefault="00874E28" w:rsidP="00874E28">
            <w:r>
              <w:t>Scripting Engine Memory Corruption Vulnerability</w:t>
            </w:r>
          </w:p>
          <w:p w:rsidR="009B2B5F" w:rsidRDefault="009B2B5F" w:rsidP="001B2571"/>
        </w:tc>
        <w:tc>
          <w:tcPr>
            <w:tcW w:w="1504" w:type="dxa"/>
          </w:tcPr>
          <w:p w:rsidR="003306E8" w:rsidRDefault="003306E8" w:rsidP="003306E8">
            <w:pPr>
              <w:pStyle w:val="NoSpacing"/>
            </w:pPr>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3306E8" w:rsidRDefault="003306E8" w:rsidP="003306E8">
            <w:pPr>
              <w:pStyle w:val="NoSpacing"/>
              <w:jc w:val="center"/>
              <w:rPr>
                <w:b/>
                <w:bCs/>
              </w:rPr>
            </w:pPr>
            <w:r>
              <w:rPr>
                <w:b/>
                <w:bCs/>
              </w:rPr>
              <w:t>CVE-2020-0823</w:t>
            </w:r>
          </w:p>
          <w:p w:rsidR="003306E8" w:rsidRDefault="003306E8" w:rsidP="003306E8">
            <w:pPr>
              <w:pStyle w:val="NoSpacing"/>
              <w:jc w:val="center"/>
              <w:rPr>
                <w:b/>
                <w:bCs/>
              </w:rPr>
            </w:pPr>
            <w:r>
              <w:rPr>
                <w:b/>
                <w:bCs/>
              </w:rPr>
              <w:t>CVE-2020-0825</w:t>
            </w:r>
          </w:p>
          <w:p w:rsidR="003306E8" w:rsidRDefault="003306E8" w:rsidP="003306E8">
            <w:pPr>
              <w:pStyle w:val="NoSpacing"/>
              <w:jc w:val="center"/>
              <w:rPr>
                <w:b/>
                <w:bCs/>
              </w:rPr>
            </w:pPr>
            <w:r>
              <w:rPr>
                <w:b/>
                <w:bCs/>
              </w:rPr>
              <w:t>CVE-2020-0826</w:t>
            </w:r>
          </w:p>
          <w:p w:rsidR="003306E8" w:rsidRDefault="003306E8" w:rsidP="003306E8">
            <w:pPr>
              <w:pStyle w:val="NoSpacing"/>
              <w:jc w:val="center"/>
              <w:rPr>
                <w:b/>
                <w:bCs/>
              </w:rPr>
            </w:pPr>
            <w:r>
              <w:rPr>
                <w:b/>
                <w:bCs/>
              </w:rPr>
              <w:t>CVE-2020-0827</w:t>
            </w:r>
          </w:p>
          <w:p w:rsidR="003306E8" w:rsidRDefault="003306E8" w:rsidP="003306E8">
            <w:pPr>
              <w:pStyle w:val="NoSpacing"/>
              <w:jc w:val="center"/>
              <w:rPr>
                <w:b/>
                <w:bCs/>
              </w:rPr>
            </w:pPr>
            <w:r>
              <w:rPr>
                <w:b/>
                <w:bCs/>
              </w:rPr>
              <w:lastRenderedPageBreak/>
              <w:t>CVE-2020-0828</w:t>
            </w:r>
          </w:p>
          <w:p w:rsidR="003306E8" w:rsidRDefault="003306E8" w:rsidP="003306E8">
            <w:pPr>
              <w:pStyle w:val="NoSpacing"/>
              <w:jc w:val="center"/>
              <w:rPr>
                <w:b/>
                <w:bCs/>
              </w:rPr>
            </w:pPr>
            <w:r>
              <w:rPr>
                <w:b/>
                <w:bCs/>
              </w:rPr>
              <w:t>CVE-2020-0829</w:t>
            </w:r>
          </w:p>
          <w:p w:rsidR="003306E8" w:rsidRDefault="003306E8" w:rsidP="003306E8">
            <w:pPr>
              <w:pStyle w:val="NoSpacing"/>
              <w:jc w:val="center"/>
              <w:rPr>
                <w:b/>
                <w:bCs/>
              </w:rPr>
            </w:pPr>
            <w:r>
              <w:rPr>
                <w:b/>
                <w:bCs/>
              </w:rPr>
              <w:t>CVE-2020-0831</w:t>
            </w:r>
          </w:p>
          <w:p w:rsidR="003306E8" w:rsidRDefault="003306E8" w:rsidP="003306E8">
            <w:pPr>
              <w:pStyle w:val="NoSpacing"/>
              <w:jc w:val="center"/>
              <w:rPr>
                <w:b/>
                <w:bCs/>
              </w:rPr>
            </w:pPr>
            <w:r>
              <w:rPr>
                <w:b/>
                <w:bCs/>
              </w:rPr>
              <w:t>CVE-2020-0832</w:t>
            </w:r>
          </w:p>
          <w:p w:rsidR="003306E8" w:rsidRDefault="003306E8" w:rsidP="003306E8">
            <w:pPr>
              <w:pStyle w:val="NoSpacing"/>
              <w:jc w:val="center"/>
              <w:rPr>
                <w:b/>
                <w:bCs/>
              </w:rPr>
            </w:pPr>
            <w:r>
              <w:rPr>
                <w:b/>
                <w:bCs/>
              </w:rPr>
              <w:t>CVE-2020-0833</w:t>
            </w:r>
          </w:p>
          <w:p w:rsidR="003306E8" w:rsidRDefault="003306E8" w:rsidP="003306E8">
            <w:pPr>
              <w:pStyle w:val="NoSpacing"/>
              <w:jc w:val="center"/>
              <w:rPr>
                <w:b/>
                <w:bCs/>
              </w:rPr>
            </w:pPr>
            <w:r>
              <w:rPr>
                <w:b/>
                <w:bCs/>
              </w:rPr>
              <w:t>CVE-2020-0848</w:t>
            </w:r>
          </w:p>
          <w:p w:rsidR="003306E8" w:rsidRDefault="003306E8" w:rsidP="003306E8">
            <w:pPr>
              <w:pStyle w:val="NoSpacing"/>
              <w:jc w:val="both"/>
            </w:pPr>
            <w:r>
              <w:t xml:space="preserve">A remote code execution vulnerability exists in the way that the </w:t>
            </w:r>
            <w:proofErr w:type="spellStart"/>
            <w:r>
              <w:t>ChakraCore</w:t>
            </w:r>
            <w:proofErr w:type="spellEnd"/>
            <w:r>
              <w:t xml:space="preserve"> scripting engine handles objects in memory. The vulnerability could corrupt memory in such a way that an attacker could execute arbitrary code in the context of the current user.</w:t>
            </w:r>
          </w:p>
          <w:p w:rsidR="009B2B5F" w:rsidRPr="001B2571" w:rsidRDefault="009B2B5F" w:rsidP="001B2571">
            <w:pPr>
              <w:pStyle w:val="NoSpacing"/>
              <w:jc w:val="center"/>
              <w:rPr>
                <w:b/>
                <w:bCs/>
              </w:rPr>
            </w:pPr>
          </w:p>
        </w:tc>
        <w:tc>
          <w:tcPr>
            <w:tcW w:w="2068" w:type="dxa"/>
          </w:tcPr>
          <w:p w:rsidR="00B531DC" w:rsidRDefault="00B531DC" w:rsidP="00B531DC">
            <w:pPr>
              <w:pStyle w:val="NoSpacing"/>
            </w:pPr>
            <w:r>
              <w:lastRenderedPageBreak/>
              <w:t>https://portal.msrc.microsoft.com/en-US/security-</w:t>
            </w:r>
            <w:r>
              <w:lastRenderedPageBreak/>
              <w:t>guidance/advisory/CVE-2020-0823</w:t>
            </w:r>
          </w:p>
          <w:p w:rsidR="00B531DC" w:rsidRDefault="00B531DC" w:rsidP="00B531DC">
            <w:pPr>
              <w:pStyle w:val="NoSpacing"/>
            </w:pPr>
            <w:r>
              <w:t>https://portal.msrc.microsoft.com/en-US/security-guidance/advisory/CVE-2020-0825</w:t>
            </w:r>
          </w:p>
          <w:p w:rsidR="00B531DC" w:rsidRDefault="00B531DC" w:rsidP="00B531DC">
            <w:pPr>
              <w:pStyle w:val="NoSpacing"/>
            </w:pPr>
            <w:r>
              <w:t>https://portal.msrc.microsoft.com/en-US/security-guidance/advisory/CVE-2020-0826</w:t>
            </w:r>
          </w:p>
          <w:p w:rsidR="00B531DC" w:rsidRDefault="00B531DC" w:rsidP="00B531DC">
            <w:pPr>
              <w:pStyle w:val="NoSpacing"/>
            </w:pPr>
            <w:r>
              <w:t>https://portal.msrc.microsoft.com/en-US/security-guidance/advisory/CVE-2020-0827</w:t>
            </w:r>
          </w:p>
          <w:p w:rsidR="00B531DC" w:rsidRDefault="00B531DC" w:rsidP="00B531DC">
            <w:pPr>
              <w:pStyle w:val="NoSpacing"/>
            </w:pPr>
            <w:r>
              <w:t>https://portal.msrc.microsoft.com/en-US/security-guidance/advisory/CVE-2020-0828</w:t>
            </w:r>
          </w:p>
          <w:p w:rsidR="00B531DC" w:rsidRDefault="00B531DC" w:rsidP="00B531DC">
            <w:pPr>
              <w:pStyle w:val="NoSpacing"/>
            </w:pPr>
            <w:r>
              <w:t>https://portal.msrc.microsoft.com/en-US/security-guidance/advisory/CVE-2020-0829</w:t>
            </w:r>
          </w:p>
          <w:p w:rsidR="00B531DC" w:rsidRDefault="00B531DC" w:rsidP="00B531DC">
            <w:pPr>
              <w:pStyle w:val="NoSpacing"/>
            </w:pPr>
            <w:r>
              <w:t>https://portal.msrc.microsoft.com/en-US/security-guidance/advisory/CVE-2020-0831</w:t>
            </w:r>
          </w:p>
          <w:p w:rsidR="00B531DC" w:rsidRDefault="00B531DC" w:rsidP="00B531DC">
            <w:pPr>
              <w:pStyle w:val="NoSpacing"/>
            </w:pPr>
            <w:r>
              <w:t>https://portal.msrc.microsoft.com/en-US/security-guidance/advisory/CVE-2020-0832</w:t>
            </w:r>
          </w:p>
          <w:p w:rsidR="00B531DC" w:rsidRDefault="00B531DC" w:rsidP="00B531DC">
            <w:pPr>
              <w:pStyle w:val="NoSpacing"/>
            </w:pPr>
            <w:r>
              <w:t>https://portal.msrc.microsoft.com/en-US/security-guidance/advisory/CVE-2020-0833</w:t>
            </w:r>
          </w:p>
          <w:p w:rsidR="00B531DC" w:rsidRDefault="00B531DC" w:rsidP="00B531DC">
            <w:pPr>
              <w:pStyle w:val="NoSpacing"/>
            </w:pPr>
            <w:r>
              <w:t>https://portal.msrc.microsoft.com/en-US/security-guidance/advisory/CVE-2020-0848</w:t>
            </w:r>
          </w:p>
          <w:p w:rsidR="009B2B5F" w:rsidRDefault="009B2B5F" w:rsidP="008841E4">
            <w:pPr>
              <w:pStyle w:val="NoSpacing"/>
            </w:pPr>
          </w:p>
        </w:tc>
      </w:tr>
      <w:tr w:rsidR="009B2B5F" w:rsidTr="009B2B5F">
        <w:trPr>
          <w:trHeight w:val="70"/>
        </w:trPr>
        <w:tc>
          <w:tcPr>
            <w:tcW w:w="2091" w:type="dxa"/>
          </w:tcPr>
          <w:p w:rsidR="000F407B" w:rsidRDefault="000F407B" w:rsidP="000F407B">
            <w:r>
              <w:lastRenderedPageBreak/>
              <w:t>Internet Explorer Memory Corruption Vulnerability</w:t>
            </w:r>
          </w:p>
          <w:p w:rsidR="009B2B5F" w:rsidRDefault="009B2B5F" w:rsidP="001B2571"/>
        </w:tc>
        <w:tc>
          <w:tcPr>
            <w:tcW w:w="1504" w:type="dxa"/>
          </w:tcPr>
          <w:p w:rsidR="000F407B" w:rsidRDefault="000F407B" w:rsidP="000F407B">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0F407B" w:rsidRPr="000F407B" w:rsidRDefault="000F407B" w:rsidP="000F407B">
            <w:pPr>
              <w:jc w:val="center"/>
              <w:rPr>
                <w:b/>
                <w:bCs/>
              </w:rPr>
            </w:pPr>
            <w:r w:rsidRPr="000F407B">
              <w:rPr>
                <w:b/>
                <w:bCs/>
              </w:rPr>
              <w:t>CVE-2020-0824</w:t>
            </w:r>
          </w:p>
          <w:p w:rsidR="000F407B" w:rsidRDefault="000F407B" w:rsidP="000F407B">
            <w:pPr>
              <w:jc w:val="both"/>
            </w:pPr>
            <w:r>
              <w:t>A remote code execution vulnerability exists when Internet Explorer improperly accesses objects in memory. The vulnerability could corrupt memory in such a way that an attacker could execute arbitrary code in the context of the current user</w:t>
            </w:r>
          </w:p>
          <w:p w:rsidR="009B2B5F" w:rsidRPr="001B2571" w:rsidRDefault="009B2B5F" w:rsidP="001B2571">
            <w:pPr>
              <w:pStyle w:val="NoSpacing"/>
              <w:jc w:val="center"/>
              <w:rPr>
                <w:b/>
                <w:bCs/>
              </w:rPr>
            </w:pPr>
          </w:p>
        </w:tc>
        <w:tc>
          <w:tcPr>
            <w:tcW w:w="2068" w:type="dxa"/>
          </w:tcPr>
          <w:p w:rsidR="000F407B" w:rsidRDefault="000F407B" w:rsidP="000F407B">
            <w:r>
              <w:t>https://portal.msrc.microsoft.com/en-US/security-guidance/advisory/CVE-2020-0824</w:t>
            </w:r>
          </w:p>
          <w:p w:rsidR="009B2B5F" w:rsidRDefault="009B2B5F" w:rsidP="008841E4">
            <w:pPr>
              <w:pStyle w:val="NoSpacing"/>
            </w:pPr>
          </w:p>
        </w:tc>
      </w:tr>
      <w:tr w:rsidR="009B2B5F" w:rsidTr="009B2B5F">
        <w:trPr>
          <w:trHeight w:val="70"/>
        </w:trPr>
        <w:tc>
          <w:tcPr>
            <w:tcW w:w="2091" w:type="dxa"/>
          </w:tcPr>
          <w:p w:rsidR="00546EAE" w:rsidRDefault="00546EAE" w:rsidP="00546EAE">
            <w:r>
              <w:t>VBScript Remote Code Execution Vulnerability</w:t>
            </w:r>
          </w:p>
          <w:p w:rsidR="009B2B5F" w:rsidRDefault="009B2B5F" w:rsidP="001B2571"/>
        </w:tc>
        <w:tc>
          <w:tcPr>
            <w:tcW w:w="1504" w:type="dxa"/>
          </w:tcPr>
          <w:p w:rsidR="00546EAE" w:rsidRDefault="00546EAE" w:rsidP="00546EAE">
            <w:r>
              <w:t>10-MARCH-2020</w:t>
            </w:r>
          </w:p>
          <w:p w:rsidR="009B2B5F" w:rsidRDefault="009B2B5F" w:rsidP="001B2571"/>
        </w:tc>
        <w:tc>
          <w:tcPr>
            <w:tcW w:w="1080" w:type="dxa"/>
            <w:shd w:val="clear" w:color="auto" w:fill="F85746"/>
          </w:tcPr>
          <w:p w:rsidR="009B2B5F" w:rsidRPr="008C7160" w:rsidRDefault="009B2B5F" w:rsidP="009B2B5F">
            <w:pPr>
              <w:jc w:val="center"/>
              <w:rPr>
                <w:b/>
                <w:bCs/>
              </w:rPr>
            </w:pPr>
            <w:r>
              <w:rPr>
                <w:b/>
                <w:bCs/>
              </w:rPr>
              <w:t>7.5</w:t>
            </w:r>
            <w:r w:rsidRPr="008C7160">
              <w:rPr>
                <w:b/>
                <w:bCs/>
              </w:rPr>
              <w:t xml:space="preserve"> </w:t>
            </w:r>
          </w:p>
          <w:p w:rsidR="009B2B5F" w:rsidRPr="008C7160" w:rsidRDefault="009B2B5F" w:rsidP="009B2B5F">
            <w:pPr>
              <w:jc w:val="center"/>
              <w:rPr>
                <w:b/>
                <w:bCs/>
              </w:rPr>
            </w:pPr>
            <w:r w:rsidRPr="008C7160">
              <w:rPr>
                <w:b/>
                <w:bCs/>
              </w:rPr>
              <w:t>HIGH</w:t>
            </w:r>
          </w:p>
          <w:p w:rsidR="009B2B5F" w:rsidRDefault="009B2B5F" w:rsidP="001B2571">
            <w:pPr>
              <w:jc w:val="center"/>
              <w:rPr>
                <w:b/>
                <w:bCs/>
              </w:rPr>
            </w:pPr>
          </w:p>
        </w:tc>
        <w:tc>
          <w:tcPr>
            <w:tcW w:w="3692" w:type="dxa"/>
          </w:tcPr>
          <w:p w:rsidR="00546EAE" w:rsidRPr="00546EAE" w:rsidRDefault="00546EAE" w:rsidP="00546EAE">
            <w:pPr>
              <w:pStyle w:val="NoSpacing"/>
              <w:jc w:val="center"/>
              <w:rPr>
                <w:b/>
                <w:bCs/>
              </w:rPr>
            </w:pPr>
            <w:r w:rsidRPr="00546EAE">
              <w:rPr>
                <w:b/>
                <w:bCs/>
              </w:rPr>
              <w:t>CVE-2020-0847</w:t>
            </w:r>
          </w:p>
          <w:p w:rsidR="00546EAE" w:rsidRDefault="00546EAE" w:rsidP="00546EAE">
            <w:pPr>
              <w:pStyle w:val="NoSpacing"/>
              <w:jc w:val="both"/>
            </w:pPr>
            <w:r>
              <w:t>A remote code execution vulnerability exists in the way that the VBScript engine handles objects in memory, aka 'VBScript Remote Code Execution Vulnerability'.</w:t>
            </w:r>
          </w:p>
          <w:p w:rsidR="009B2B5F" w:rsidRPr="001B2571" w:rsidRDefault="009B2B5F" w:rsidP="001B2571">
            <w:pPr>
              <w:pStyle w:val="NoSpacing"/>
              <w:jc w:val="center"/>
              <w:rPr>
                <w:b/>
                <w:bCs/>
              </w:rPr>
            </w:pPr>
          </w:p>
        </w:tc>
        <w:tc>
          <w:tcPr>
            <w:tcW w:w="2068" w:type="dxa"/>
          </w:tcPr>
          <w:p w:rsidR="00546EAE" w:rsidRDefault="00546EAE" w:rsidP="00546EAE">
            <w:r>
              <w:t>https://portal.msrc.microsoft.com/en-US/security-guidance/advisory/CVE-2020-0847</w:t>
            </w:r>
          </w:p>
          <w:p w:rsidR="009B2B5F" w:rsidRDefault="009B2B5F" w:rsidP="008841E4">
            <w:pPr>
              <w:pStyle w:val="NoSpacing"/>
            </w:pPr>
          </w:p>
        </w:tc>
      </w:tr>
      <w:tr w:rsidR="003A5C14" w:rsidTr="009B2B5F">
        <w:trPr>
          <w:trHeight w:val="70"/>
        </w:trPr>
        <w:tc>
          <w:tcPr>
            <w:tcW w:w="2091" w:type="dxa"/>
          </w:tcPr>
          <w:p w:rsidR="003A5C14" w:rsidRDefault="003A5C14" w:rsidP="003A5C14">
            <w:r>
              <w:t>Azure DevOps Elevation of Privilege Vulnerability</w:t>
            </w:r>
          </w:p>
          <w:p w:rsidR="003A5C14" w:rsidRDefault="003A5C14" w:rsidP="00546EAE"/>
        </w:tc>
        <w:tc>
          <w:tcPr>
            <w:tcW w:w="1504" w:type="dxa"/>
          </w:tcPr>
          <w:p w:rsidR="003A5C14" w:rsidRDefault="003A5C14" w:rsidP="003A5C14">
            <w:r>
              <w:t>10-MARCH-2020</w:t>
            </w:r>
          </w:p>
          <w:p w:rsidR="003A5C14" w:rsidRDefault="003A5C14" w:rsidP="00546EAE"/>
        </w:tc>
        <w:tc>
          <w:tcPr>
            <w:tcW w:w="1080" w:type="dxa"/>
            <w:shd w:val="clear" w:color="auto" w:fill="F85746"/>
          </w:tcPr>
          <w:p w:rsidR="003A5C14" w:rsidRPr="008C7160" w:rsidRDefault="003A5C14" w:rsidP="003A5C14">
            <w:pPr>
              <w:jc w:val="center"/>
              <w:rPr>
                <w:b/>
                <w:bCs/>
              </w:rPr>
            </w:pPr>
            <w:r>
              <w:rPr>
                <w:b/>
                <w:bCs/>
              </w:rPr>
              <w:t>7.5</w:t>
            </w:r>
            <w:r w:rsidRPr="008C7160">
              <w:rPr>
                <w:b/>
                <w:bCs/>
              </w:rPr>
              <w:t xml:space="preserve"> </w:t>
            </w:r>
          </w:p>
          <w:p w:rsidR="003A5C14" w:rsidRPr="008C7160" w:rsidRDefault="003A5C14" w:rsidP="003A5C14">
            <w:pPr>
              <w:jc w:val="center"/>
              <w:rPr>
                <w:b/>
                <w:bCs/>
              </w:rPr>
            </w:pPr>
            <w:r w:rsidRPr="008C7160">
              <w:rPr>
                <w:b/>
                <w:bCs/>
              </w:rPr>
              <w:t>HIGH</w:t>
            </w:r>
          </w:p>
          <w:p w:rsidR="003A5C14" w:rsidRDefault="003A5C14" w:rsidP="009B2B5F">
            <w:pPr>
              <w:jc w:val="center"/>
              <w:rPr>
                <w:b/>
                <w:bCs/>
              </w:rPr>
            </w:pPr>
          </w:p>
        </w:tc>
        <w:tc>
          <w:tcPr>
            <w:tcW w:w="3692" w:type="dxa"/>
          </w:tcPr>
          <w:p w:rsidR="003A5C14" w:rsidRDefault="003A5C14" w:rsidP="003A5C14">
            <w:pPr>
              <w:pStyle w:val="NoSpacing"/>
              <w:jc w:val="center"/>
              <w:rPr>
                <w:b/>
                <w:bCs/>
              </w:rPr>
            </w:pPr>
            <w:r>
              <w:rPr>
                <w:b/>
                <w:bCs/>
              </w:rPr>
              <w:t>CVE-2020-0758</w:t>
            </w:r>
          </w:p>
          <w:p w:rsidR="003A5C14" w:rsidRDefault="003A5C14" w:rsidP="003A5C14">
            <w:pPr>
              <w:pStyle w:val="NoSpacing"/>
              <w:jc w:val="center"/>
              <w:rPr>
                <w:b/>
                <w:bCs/>
              </w:rPr>
            </w:pPr>
            <w:r>
              <w:rPr>
                <w:b/>
                <w:bCs/>
              </w:rPr>
              <w:t>CVE-2020-0815</w:t>
            </w:r>
          </w:p>
          <w:p w:rsidR="003A5C14" w:rsidRDefault="003A5C14" w:rsidP="003A5C14">
            <w:pPr>
              <w:pStyle w:val="NoSpacing"/>
              <w:jc w:val="both"/>
            </w:pPr>
            <w:r>
              <w:t>An elevation of privilege vulnerability exists when Azure DevOps Server and Team Foundation Services improperly handle pipeline job tokens. An attacker who successfully exploited this vulnerability could extend their access to a project.</w:t>
            </w:r>
          </w:p>
          <w:p w:rsidR="003A5C14" w:rsidRPr="00546EAE" w:rsidRDefault="003A5C14" w:rsidP="00546EAE">
            <w:pPr>
              <w:pStyle w:val="NoSpacing"/>
              <w:jc w:val="center"/>
              <w:rPr>
                <w:b/>
                <w:bCs/>
              </w:rPr>
            </w:pPr>
          </w:p>
        </w:tc>
        <w:tc>
          <w:tcPr>
            <w:tcW w:w="2068" w:type="dxa"/>
          </w:tcPr>
          <w:p w:rsidR="003A5C14" w:rsidRDefault="003A5C14" w:rsidP="003A5C14">
            <w:pPr>
              <w:pStyle w:val="NoSpacing"/>
            </w:pPr>
            <w:r>
              <w:t>https://portal.msrc.microsoft.com/en-US/security-guidance/advisory/CVE-2020-0758</w:t>
            </w:r>
          </w:p>
          <w:p w:rsidR="003A5C14" w:rsidRDefault="003A5C14" w:rsidP="003A5C14">
            <w:pPr>
              <w:pStyle w:val="NoSpacing"/>
            </w:pPr>
            <w:r>
              <w:t>https://portal.msrc.microsoft.com/en-US/security-guidance/advisory/CVE-2020-0815</w:t>
            </w:r>
          </w:p>
          <w:p w:rsidR="003A5C14" w:rsidRDefault="003A5C14" w:rsidP="00546EAE"/>
        </w:tc>
      </w:tr>
      <w:tr w:rsidR="00CE59DA" w:rsidTr="00CE59DA">
        <w:trPr>
          <w:trHeight w:val="70"/>
        </w:trPr>
        <w:tc>
          <w:tcPr>
            <w:tcW w:w="2091" w:type="dxa"/>
          </w:tcPr>
          <w:p w:rsidR="00696876" w:rsidRDefault="00696876" w:rsidP="00696876">
            <w:r>
              <w:t>Remote Desktop Connection Manager Information Disclosure Vulnerability</w:t>
            </w:r>
          </w:p>
          <w:p w:rsidR="00CE59DA" w:rsidRDefault="00CE59DA" w:rsidP="003A5C14"/>
        </w:tc>
        <w:tc>
          <w:tcPr>
            <w:tcW w:w="1504" w:type="dxa"/>
          </w:tcPr>
          <w:p w:rsidR="00696876" w:rsidRDefault="00696876" w:rsidP="00696876">
            <w:r>
              <w:t>10-MARCH-2020</w:t>
            </w:r>
          </w:p>
          <w:p w:rsidR="00CE59DA" w:rsidRDefault="00CE59DA" w:rsidP="003A5C14"/>
        </w:tc>
        <w:tc>
          <w:tcPr>
            <w:tcW w:w="1080" w:type="dxa"/>
            <w:shd w:val="clear" w:color="auto" w:fill="FFFF00"/>
          </w:tcPr>
          <w:p w:rsidR="00696876" w:rsidRPr="00696876" w:rsidRDefault="00696876" w:rsidP="00696876">
            <w:pPr>
              <w:jc w:val="center"/>
              <w:rPr>
                <w:b/>
                <w:bCs/>
              </w:rPr>
            </w:pPr>
            <w:r w:rsidRPr="00696876">
              <w:rPr>
                <w:b/>
                <w:bCs/>
              </w:rPr>
              <w:t>5.5 MEDIUM</w:t>
            </w:r>
          </w:p>
          <w:p w:rsidR="00CE59DA" w:rsidRDefault="00CE59DA" w:rsidP="003A5C14">
            <w:pPr>
              <w:jc w:val="center"/>
              <w:rPr>
                <w:b/>
                <w:bCs/>
              </w:rPr>
            </w:pPr>
          </w:p>
        </w:tc>
        <w:tc>
          <w:tcPr>
            <w:tcW w:w="3692" w:type="dxa"/>
          </w:tcPr>
          <w:p w:rsidR="00696876" w:rsidRDefault="00696876" w:rsidP="00696876">
            <w:pPr>
              <w:pStyle w:val="NoSpacing"/>
              <w:jc w:val="center"/>
              <w:rPr>
                <w:b/>
                <w:bCs/>
              </w:rPr>
            </w:pPr>
            <w:r>
              <w:rPr>
                <w:b/>
                <w:bCs/>
              </w:rPr>
              <w:t>CVE-2020-0765</w:t>
            </w:r>
          </w:p>
          <w:p w:rsidR="00696876" w:rsidRDefault="00696876" w:rsidP="00696876">
            <w:pPr>
              <w:pStyle w:val="NoSpacing"/>
              <w:jc w:val="both"/>
            </w:pPr>
            <w:r>
              <w:t>An information disclosure vulnerability exists in the Remote Desktop Connection Manager (</w:t>
            </w:r>
            <w:proofErr w:type="spellStart"/>
            <w:r>
              <w:t>RDCMan</w:t>
            </w:r>
            <w:proofErr w:type="spellEnd"/>
            <w:r>
              <w:t>) application when it improperly parses XML input containing a reference to an external entity, aka 'Remote Desktop Connection Manager Information Disclosure Vulnerability'.</w:t>
            </w:r>
          </w:p>
          <w:p w:rsidR="00EC72DD" w:rsidRDefault="00EC72DD" w:rsidP="00696876">
            <w:pPr>
              <w:pStyle w:val="NoSpacing"/>
              <w:jc w:val="both"/>
            </w:pPr>
          </w:p>
          <w:p w:rsidR="00CE59DA" w:rsidRDefault="00CE59DA" w:rsidP="003A5C14">
            <w:pPr>
              <w:pStyle w:val="NoSpacing"/>
              <w:jc w:val="center"/>
              <w:rPr>
                <w:b/>
                <w:bCs/>
              </w:rPr>
            </w:pPr>
          </w:p>
        </w:tc>
        <w:tc>
          <w:tcPr>
            <w:tcW w:w="2068" w:type="dxa"/>
          </w:tcPr>
          <w:p w:rsidR="00696876" w:rsidRDefault="00696876" w:rsidP="00696876">
            <w:r>
              <w:t>https://portal.msrc.microsoft.com/en-US/security-guidance/advisory/CVE-2020-0765</w:t>
            </w:r>
          </w:p>
          <w:p w:rsidR="00CE59DA" w:rsidRDefault="00CE59DA" w:rsidP="003A5C14">
            <w:pPr>
              <w:pStyle w:val="NoSpacing"/>
            </w:pPr>
          </w:p>
        </w:tc>
      </w:tr>
      <w:tr w:rsidR="00CE59DA" w:rsidTr="00CE59DA">
        <w:trPr>
          <w:trHeight w:val="70"/>
        </w:trPr>
        <w:tc>
          <w:tcPr>
            <w:tcW w:w="2091" w:type="dxa"/>
          </w:tcPr>
          <w:p w:rsidR="00F0237A" w:rsidRDefault="00F0237A" w:rsidP="00F0237A">
            <w:r>
              <w:t>Microsoft Exchange Server Spoofing Vulnerability</w:t>
            </w:r>
          </w:p>
          <w:p w:rsidR="00CE59DA" w:rsidRDefault="00CE59DA" w:rsidP="003A5C14"/>
        </w:tc>
        <w:tc>
          <w:tcPr>
            <w:tcW w:w="1504" w:type="dxa"/>
          </w:tcPr>
          <w:p w:rsidR="00F0237A" w:rsidRDefault="00F0237A" w:rsidP="00F0237A">
            <w:r>
              <w:t>10-MARCH-2020</w:t>
            </w:r>
          </w:p>
          <w:p w:rsidR="00CE59DA" w:rsidRDefault="00CE59DA" w:rsidP="003A5C14"/>
        </w:tc>
        <w:tc>
          <w:tcPr>
            <w:tcW w:w="1080" w:type="dxa"/>
            <w:shd w:val="clear" w:color="auto" w:fill="FFFF00"/>
          </w:tcPr>
          <w:p w:rsidR="00F0237A" w:rsidRPr="00F0237A" w:rsidRDefault="00F0237A" w:rsidP="00F0237A">
            <w:pPr>
              <w:jc w:val="center"/>
              <w:rPr>
                <w:b/>
                <w:bCs/>
              </w:rPr>
            </w:pPr>
            <w:r w:rsidRPr="00F0237A">
              <w:rPr>
                <w:b/>
                <w:bCs/>
              </w:rPr>
              <w:t>5.4 MEDIUM</w:t>
            </w:r>
          </w:p>
          <w:p w:rsidR="00CE59DA" w:rsidRDefault="00CE59DA" w:rsidP="003A5C14">
            <w:pPr>
              <w:jc w:val="center"/>
              <w:rPr>
                <w:b/>
                <w:bCs/>
              </w:rPr>
            </w:pPr>
          </w:p>
        </w:tc>
        <w:tc>
          <w:tcPr>
            <w:tcW w:w="3692" w:type="dxa"/>
          </w:tcPr>
          <w:p w:rsidR="00F0237A" w:rsidRDefault="00F0237A" w:rsidP="00F0237A">
            <w:pPr>
              <w:pStyle w:val="NoSpacing"/>
              <w:jc w:val="center"/>
              <w:rPr>
                <w:b/>
                <w:bCs/>
              </w:rPr>
            </w:pPr>
            <w:r>
              <w:rPr>
                <w:b/>
                <w:bCs/>
              </w:rPr>
              <w:t>CVE-2020-0903</w:t>
            </w:r>
          </w:p>
          <w:p w:rsidR="00F0237A" w:rsidRDefault="00F0237A" w:rsidP="00F0237A">
            <w:pPr>
              <w:pStyle w:val="NoSpacing"/>
              <w:jc w:val="both"/>
            </w:pPr>
            <w:r>
              <w:t>A cross-site-scripting (XSS) vulnerability exists when Microsoft Exchange Server does not properly sanitize a specially crafted web request to an affected Exchange server, aka 'Microsoft Exchange Server Spoofing Vulnerability'.</w:t>
            </w:r>
          </w:p>
          <w:p w:rsidR="00CE59DA" w:rsidRDefault="00CE59DA" w:rsidP="003A5C14">
            <w:pPr>
              <w:pStyle w:val="NoSpacing"/>
              <w:jc w:val="center"/>
              <w:rPr>
                <w:b/>
                <w:bCs/>
              </w:rPr>
            </w:pPr>
          </w:p>
          <w:p w:rsidR="00EC72DD" w:rsidRDefault="00EC72DD" w:rsidP="003A5C14">
            <w:pPr>
              <w:pStyle w:val="NoSpacing"/>
              <w:jc w:val="center"/>
              <w:rPr>
                <w:b/>
                <w:bCs/>
              </w:rPr>
            </w:pPr>
          </w:p>
        </w:tc>
        <w:tc>
          <w:tcPr>
            <w:tcW w:w="2068" w:type="dxa"/>
          </w:tcPr>
          <w:p w:rsidR="00F0237A" w:rsidRDefault="00F0237A" w:rsidP="00F0237A">
            <w:r>
              <w:t>https://portal.msrc.microsoft.com/en-US/security-guidance/advisory/CVE-2020-0903</w:t>
            </w:r>
          </w:p>
          <w:p w:rsidR="00CE59DA" w:rsidRDefault="00CE59DA" w:rsidP="003A5C14">
            <w:pPr>
              <w:pStyle w:val="NoSpacing"/>
            </w:pPr>
          </w:p>
        </w:tc>
      </w:tr>
      <w:tr w:rsidR="00EC72DD" w:rsidTr="00C600FD">
        <w:tc>
          <w:tcPr>
            <w:tcW w:w="10435" w:type="dxa"/>
            <w:gridSpan w:val="5"/>
            <w:shd w:val="clear" w:color="auto" w:fill="7030A0"/>
          </w:tcPr>
          <w:p w:rsidR="00EC72DD" w:rsidRDefault="00EC72DD" w:rsidP="00C600FD">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Centos</w:t>
            </w:r>
          </w:p>
        </w:tc>
      </w:tr>
      <w:tr w:rsidR="00EC72DD" w:rsidTr="00EC72DD">
        <w:tc>
          <w:tcPr>
            <w:tcW w:w="2091" w:type="dxa"/>
          </w:tcPr>
          <w:p w:rsidR="00EC72DD" w:rsidRDefault="00EC72DD" w:rsidP="00EC72DD">
            <w:r>
              <w:t xml:space="preserve">Centos </w:t>
            </w:r>
            <w:proofErr w:type="spellStart"/>
            <w:r>
              <w:t>WebPanel</w:t>
            </w:r>
            <w:proofErr w:type="spellEnd"/>
            <w:r>
              <w:t xml:space="preserve"> 7 - 'term' SQL Injection</w:t>
            </w:r>
          </w:p>
          <w:p w:rsidR="00EC72DD" w:rsidRDefault="00EC72DD" w:rsidP="00C600FD"/>
        </w:tc>
        <w:tc>
          <w:tcPr>
            <w:tcW w:w="1504" w:type="dxa"/>
          </w:tcPr>
          <w:p w:rsidR="00EC72DD" w:rsidRDefault="00EC72DD" w:rsidP="00EC72DD">
            <w:r>
              <w:t>13-MARCH-2020</w:t>
            </w:r>
          </w:p>
          <w:p w:rsidR="00EC72DD" w:rsidRDefault="00EC72DD" w:rsidP="00EC72DD"/>
        </w:tc>
        <w:tc>
          <w:tcPr>
            <w:tcW w:w="1080" w:type="dxa"/>
            <w:shd w:val="clear" w:color="auto" w:fill="FF0000"/>
          </w:tcPr>
          <w:p w:rsidR="00EC72DD" w:rsidRPr="00EC72DD" w:rsidRDefault="00EC72DD" w:rsidP="00EC72DD">
            <w:pPr>
              <w:jc w:val="center"/>
              <w:rPr>
                <w:b/>
                <w:bCs/>
              </w:rPr>
            </w:pPr>
            <w:r w:rsidRPr="00EC72DD">
              <w:rPr>
                <w:b/>
                <w:bCs/>
              </w:rPr>
              <w:t>9.8 CRITICAL</w:t>
            </w:r>
          </w:p>
          <w:p w:rsidR="00EC72DD" w:rsidRDefault="00EC72DD" w:rsidP="00EC72DD">
            <w:pPr>
              <w:jc w:val="center"/>
            </w:pPr>
          </w:p>
        </w:tc>
        <w:tc>
          <w:tcPr>
            <w:tcW w:w="3692" w:type="dxa"/>
          </w:tcPr>
          <w:p w:rsidR="00EC72DD" w:rsidRDefault="00EC72DD" w:rsidP="00EC72DD">
            <w:pPr>
              <w:pStyle w:val="NoSpacing"/>
              <w:jc w:val="center"/>
              <w:rPr>
                <w:b/>
                <w:bCs/>
              </w:rPr>
            </w:pPr>
            <w:r>
              <w:rPr>
                <w:b/>
                <w:bCs/>
              </w:rPr>
              <w:t>CVE-2020-10230</w:t>
            </w:r>
          </w:p>
          <w:p w:rsidR="00EC72DD" w:rsidRDefault="00EC72DD" w:rsidP="00EC72DD">
            <w:pPr>
              <w:pStyle w:val="NoSpacing"/>
              <w:jc w:val="both"/>
            </w:pPr>
            <w:r>
              <w:t>CentOS-WebPanel.com (aka CWP) CentOS Web Panel (for CentOS 6 and 7) allows SQL Injection via the /</w:t>
            </w:r>
            <w:proofErr w:type="spellStart"/>
            <w:r>
              <w:t>cwp</w:t>
            </w:r>
            <w:proofErr w:type="spellEnd"/>
            <w:r>
              <w:t>_{SESSION_</w:t>
            </w:r>
            <w:proofErr w:type="gramStart"/>
            <w:r>
              <w:t>HASH}/admin/</w:t>
            </w:r>
            <w:proofErr w:type="spellStart"/>
            <w:r>
              <w:t>loader_ajax.php</w:t>
            </w:r>
            <w:proofErr w:type="spellEnd"/>
            <w:proofErr w:type="gramEnd"/>
            <w:r>
              <w:t xml:space="preserve"> term parameter.</w:t>
            </w:r>
          </w:p>
          <w:p w:rsidR="00EC72DD" w:rsidRDefault="00EC72DD" w:rsidP="00C600FD">
            <w:pPr>
              <w:jc w:val="both"/>
            </w:pPr>
          </w:p>
          <w:p w:rsidR="00EC72DD" w:rsidRDefault="00EC72DD" w:rsidP="00C600FD">
            <w:pPr>
              <w:jc w:val="both"/>
            </w:pPr>
          </w:p>
        </w:tc>
        <w:tc>
          <w:tcPr>
            <w:tcW w:w="2068" w:type="dxa"/>
          </w:tcPr>
          <w:p w:rsidR="00EC72DD" w:rsidRDefault="00EC72DD" w:rsidP="00EC72DD">
            <w:r>
              <w:t>https://centos-webpanel.com/changelog-cwp7</w:t>
            </w:r>
          </w:p>
          <w:p w:rsidR="00EC72DD" w:rsidRDefault="00EC72DD" w:rsidP="00EC72DD"/>
        </w:tc>
      </w:tr>
      <w:tr w:rsidR="00973E3D" w:rsidTr="00C600FD">
        <w:tc>
          <w:tcPr>
            <w:tcW w:w="10435" w:type="dxa"/>
            <w:gridSpan w:val="5"/>
            <w:shd w:val="clear" w:color="auto" w:fill="7030A0"/>
          </w:tcPr>
          <w:p w:rsidR="00973E3D" w:rsidRDefault="00973E3D" w:rsidP="00C600FD">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cPanel</w:t>
            </w:r>
            <w:proofErr w:type="spellEnd"/>
          </w:p>
        </w:tc>
      </w:tr>
      <w:tr w:rsidR="00973E3D" w:rsidTr="00C600FD">
        <w:tc>
          <w:tcPr>
            <w:tcW w:w="2091" w:type="dxa"/>
          </w:tcPr>
          <w:p w:rsidR="00973E3D" w:rsidRDefault="00973E3D" w:rsidP="00973E3D">
            <w:proofErr w:type="spellStart"/>
            <w:r>
              <w:t>cPanel</w:t>
            </w:r>
            <w:proofErr w:type="spellEnd"/>
            <w:r>
              <w:t xml:space="preserve"> before 84.0.20 allows a demo account to achieve remote code execution via a </w:t>
            </w:r>
            <w:proofErr w:type="spellStart"/>
            <w:r>
              <w:t>cpsrvd</w:t>
            </w:r>
            <w:proofErr w:type="spellEnd"/>
            <w:r>
              <w:t xml:space="preserve"> </w:t>
            </w:r>
            <w:proofErr w:type="spellStart"/>
            <w:r>
              <w:t>rsync</w:t>
            </w:r>
            <w:proofErr w:type="spellEnd"/>
            <w:r>
              <w:t xml:space="preserve"> shell (SEC-544).</w:t>
            </w:r>
          </w:p>
          <w:p w:rsidR="00973E3D" w:rsidRDefault="00973E3D" w:rsidP="00973E3D"/>
        </w:tc>
        <w:tc>
          <w:tcPr>
            <w:tcW w:w="1504" w:type="dxa"/>
          </w:tcPr>
          <w:p w:rsidR="00973E3D" w:rsidRDefault="00973E3D" w:rsidP="00973E3D">
            <w:r>
              <w:t>17-MARCH-2020</w:t>
            </w:r>
          </w:p>
          <w:p w:rsidR="00973E3D" w:rsidRDefault="00973E3D" w:rsidP="00973E3D"/>
        </w:tc>
        <w:tc>
          <w:tcPr>
            <w:tcW w:w="1080" w:type="dxa"/>
            <w:shd w:val="clear" w:color="auto" w:fill="FF0000"/>
          </w:tcPr>
          <w:p w:rsidR="00973E3D" w:rsidRPr="00EC72DD" w:rsidRDefault="00973E3D" w:rsidP="00C600FD">
            <w:pPr>
              <w:jc w:val="center"/>
              <w:rPr>
                <w:b/>
                <w:bCs/>
              </w:rPr>
            </w:pPr>
            <w:r w:rsidRPr="00EC72DD">
              <w:rPr>
                <w:b/>
                <w:bCs/>
              </w:rPr>
              <w:t>9.8 CRITICAL</w:t>
            </w:r>
          </w:p>
          <w:p w:rsidR="00973E3D" w:rsidRDefault="00973E3D" w:rsidP="00C600FD">
            <w:pPr>
              <w:jc w:val="center"/>
            </w:pPr>
          </w:p>
        </w:tc>
        <w:tc>
          <w:tcPr>
            <w:tcW w:w="3692" w:type="dxa"/>
          </w:tcPr>
          <w:p w:rsidR="00973E3D" w:rsidRDefault="00973E3D" w:rsidP="00973E3D">
            <w:pPr>
              <w:pStyle w:val="NoSpacing"/>
              <w:jc w:val="center"/>
              <w:rPr>
                <w:b/>
                <w:bCs/>
              </w:rPr>
            </w:pPr>
            <w:r>
              <w:rPr>
                <w:b/>
                <w:bCs/>
              </w:rPr>
              <w:t>CVE-2020-10119</w:t>
            </w:r>
          </w:p>
          <w:p w:rsidR="00973E3D" w:rsidRDefault="00973E3D" w:rsidP="00C83156">
            <w:pPr>
              <w:pStyle w:val="NoSpacing"/>
              <w:jc w:val="both"/>
            </w:pPr>
            <w:proofErr w:type="spellStart"/>
            <w:r>
              <w:t>cPanel</w:t>
            </w:r>
            <w:proofErr w:type="spellEnd"/>
            <w:r>
              <w:t xml:space="preserve"> before 84.0.20 allows a demo account to achieve remote code execution via a </w:t>
            </w:r>
            <w:proofErr w:type="spellStart"/>
            <w:r>
              <w:t>cpsrvd</w:t>
            </w:r>
            <w:proofErr w:type="spellEnd"/>
            <w:r>
              <w:t xml:space="preserve"> </w:t>
            </w:r>
            <w:proofErr w:type="spellStart"/>
            <w:r>
              <w:t>rsync</w:t>
            </w:r>
            <w:proofErr w:type="spellEnd"/>
            <w:r>
              <w:t xml:space="preserve"> shell (SEC-544).</w:t>
            </w:r>
          </w:p>
          <w:p w:rsidR="00973E3D" w:rsidRDefault="00973E3D" w:rsidP="00C600FD">
            <w:pPr>
              <w:jc w:val="both"/>
            </w:pPr>
          </w:p>
          <w:p w:rsidR="00973E3D" w:rsidRDefault="00973E3D" w:rsidP="00C600FD">
            <w:pPr>
              <w:jc w:val="both"/>
            </w:pPr>
          </w:p>
        </w:tc>
        <w:tc>
          <w:tcPr>
            <w:tcW w:w="2068" w:type="dxa"/>
          </w:tcPr>
          <w:p w:rsidR="00973E3D" w:rsidRDefault="00973E3D" w:rsidP="00973E3D">
            <w:r>
              <w:t>https://documentation.cpanel.net/display/CL/84+Change+Log</w:t>
            </w:r>
          </w:p>
          <w:p w:rsidR="00973E3D" w:rsidRDefault="00973E3D" w:rsidP="00973E3D"/>
        </w:tc>
      </w:tr>
      <w:tr w:rsidR="00C83156" w:rsidTr="00C600FD">
        <w:tc>
          <w:tcPr>
            <w:tcW w:w="2091" w:type="dxa"/>
          </w:tcPr>
          <w:p w:rsidR="00C83156" w:rsidRDefault="00C83156" w:rsidP="00C83156">
            <w:pPr>
              <w:pStyle w:val="NoSpacing"/>
            </w:pPr>
            <w:proofErr w:type="spellStart"/>
            <w:r>
              <w:t>cPanel</w:t>
            </w:r>
            <w:proofErr w:type="spellEnd"/>
            <w:r>
              <w:t xml:space="preserve"> before 82.0.18 allows WebDAV authentication bypass because the connection-sharing logic is incorrect (SEC-534).</w:t>
            </w:r>
          </w:p>
          <w:p w:rsidR="00C83156" w:rsidRDefault="00C83156" w:rsidP="00973E3D"/>
        </w:tc>
        <w:tc>
          <w:tcPr>
            <w:tcW w:w="1504" w:type="dxa"/>
          </w:tcPr>
          <w:p w:rsidR="00C83156" w:rsidRDefault="00C83156" w:rsidP="00C83156">
            <w:r>
              <w:t>17-MARCH-2020</w:t>
            </w:r>
          </w:p>
          <w:p w:rsidR="00C83156" w:rsidRDefault="00C83156" w:rsidP="00973E3D"/>
        </w:tc>
        <w:tc>
          <w:tcPr>
            <w:tcW w:w="1080" w:type="dxa"/>
            <w:shd w:val="clear" w:color="auto" w:fill="FF0000"/>
          </w:tcPr>
          <w:p w:rsidR="00C83156" w:rsidRPr="00EC72DD" w:rsidRDefault="00C83156" w:rsidP="00C83156">
            <w:pPr>
              <w:jc w:val="center"/>
              <w:rPr>
                <w:b/>
                <w:bCs/>
              </w:rPr>
            </w:pPr>
            <w:r w:rsidRPr="00EC72DD">
              <w:rPr>
                <w:b/>
                <w:bCs/>
              </w:rPr>
              <w:t>9.8 CRITICAL</w:t>
            </w:r>
          </w:p>
          <w:p w:rsidR="00C83156" w:rsidRPr="00EC72DD" w:rsidRDefault="00C83156" w:rsidP="00C600FD">
            <w:pPr>
              <w:jc w:val="center"/>
              <w:rPr>
                <w:b/>
                <w:bCs/>
              </w:rPr>
            </w:pPr>
          </w:p>
        </w:tc>
        <w:tc>
          <w:tcPr>
            <w:tcW w:w="3692" w:type="dxa"/>
          </w:tcPr>
          <w:p w:rsidR="00C83156" w:rsidRPr="00C83156" w:rsidRDefault="00C83156" w:rsidP="00C83156">
            <w:pPr>
              <w:pStyle w:val="NoSpacing"/>
              <w:jc w:val="center"/>
              <w:rPr>
                <w:b/>
                <w:bCs/>
              </w:rPr>
            </w:pPr>
            <w:r w:rsidRPr="00C83156">
              <w:rPr>
                <w:b/>
                <w:bCs/>
              </w:rPr>
              <w:t>CVE-2019-2049</w:t>
            </w:r>
          </w:p>
          <w:p w:rsidR="00C83156" w:rsidRDefault="00C83156" w:rsidP="00C83156">
            <w:pPr>
              <w:pStyle w:val="NoSpacing"/>
              <w:jc w:val="both"/>
            </w:pPr>
            <w:proofErr w:type="spellStart"/>
            <w:r>
              <w:t>cPanel</w:t>
            </w:r>
            <w:proofErr w:type="spellEnd"/>
            <w:r>
              <w:t xml:space="preserve"> before 82.0.18 allows WebDAV authentication bypass because the connection-sharing logic is incorrect (SEC-534).</w:t>
            </w:r>
          </w:p>
          <w:p w:rsidR="00C83156" w:rsidRDefault="00C83156" w:rsidP="00973E3D">
            <w:pPr>
              <w:pStyle w:val="NoSpacing"/>
              <w:jc w:val="center"/>
              <w:rPr>
                <w:b/>
                <w:bCs/>
              </w:rPr>
            </w:pPr>
          </w:p>
        </w:tc>
        <w:tc>
          <w:tcPr>
            <w:tcW w:w="2068" w:type="dxa"/>
          </w:tcPr>
          <w:p w:rsidR="00C83156" w:rsidRDefault="00C83156" w:rsidP="00C83156">
            <w:r>
              <w:t>https://documentation.cpanel.net/display/CL/82+Change+Log</w:t>
            </w:r>
          </w:p>
          <w:p w:rsidR="00C83156" w:rsidRDefault="00C83156" w:rsidP="00973E3D"/>
        </w:tc>
      </w:tr>
      <w:tr w:rsidR="006C571E" w:rsidTr="006C571E">
        <w:tc>
          <w:tcPr>
            <w:tcW w:w="2091" w:type="dxa"/>
          </w:tcPr>
          <w:p w:rsidR="006C571E" w:rsidRDefault="006C571E" w:rsidP="006C571E">
            <w:proofErr w:type="spellStart"/>
            <w:r>
              <w:t>cPanel</w:t>
            </w:r>
            <w:proofErr w:type="spellEnd"/>
            <w:r>
              <w:t xml:space="preserve"> before 84.0.20, when </w:t>
            </w:r>
            <w:proofErr w:type="spellStart"/>
            <w:r>
              <w:t>PowerDNS</w:t>
            </w:r>
            <w:proofErr w:type="spellEnd"/>
            <w:r>
              <w:t xml:space="preserve"> is used, allows arbitrary code execution as root via </w:t>
            </w:r>
            <w:proofErr w:type="spellStart"/>
            <w:r>
              <w:t>dnsadmin</w:t>
            </w:r>
            <w:proofErr w:type="spellEnd"/>
            <w:r>
              <w:t>. (SEC-537).</w:t>
            </w:r>
          </w:p>
          <w:p w:rsidR="006C571E" w:rsidRDefault="006C571E" w:rsidP="00C83156">
            <w:pPr>
              <w:pStyle w:val="NoSpacing"/>
            </w:pPr>
          </w:p>
        </w:tc>
        <w:tc>
          <w:tcPr>
            <w:tcW w:w="1504" w:type="dxa"/>
          </w:tcPr>
          <w:p w:rsidR="006C571E" w:rsidRDefault="006C571E" w:rsidP="006C571E">
            <w:r>
              <w:t>17-MARCH-2020</w:t>
            </w:r>
          </w:p>
          <w:p w:rsidR="006C571E" w:rsidRDefault="006C571E" w:rsidP="00C83156"/>
        </w:tc>
        <w:tc>
          <w:tcPr>
            <w:tcW w:w="1080" w:type="dxa"/>
            <w:shd w:val="clear" w:color="auto" w:fill="F85746"/>
          </w:tcPr>
          <w:p w:rsidR="006C571E" w:rsidRDefault="006C571E" w:rsidP="006C571E">
            <w:pPr>
              <w:jc w:val="center"/>
              <w:rPr>
                <w:b/>
                <w:bCs/>
              </w:rPr>
            </w:pPr>
            <w:r w:rsidRPr="006C571E">
              <w:rPr>
                <w:b/>
                <w:bCs/>
              </w:rPr>
              <w:t>7.2</w:t>
            </w:r>
          </w:p>
          <w:p w:rsidR="006C571E" w:rsidRPr="006C571E" w:rsidRDefault="006C571E" w:rsidP="006C571E">
            <w:pPr>
              <w:jc w:val="center"/>
              <w:rPr>
                <w:b/>
                <w:bCs/>
              </w:rPr>
            </w:pPr>
            <w:r w:rsidRPr="006C571E">
              <w:rPr>
                <w:b/>
                <w:bCs/>
              </w:rPr>
              <w:t>HIGH</w:t>
            </w:r>
          </w:p>
          <w:p w:rsidR="006C571E" w:rsidRPr="00EC72DD" w:rsidRDefault="006C571E" w:rsidP="00C83156">
            <w:pPr>
              <w:jc w:val="center"/>
              <w:rPr>
                <w:b/>
                <w:bCs/>
              </w:rPr>
            </w:pPr>
          </w:p>
        </w:tc>
        <w:tc>
          <w:tcPr>
            <w:tcW w:w="3692" w:type="dxa"/>
          </w:tcPr>
          <w:p w:rsidR="006C571E" w:rsidRPr="006C571E" w:rsidRDefault="006C571E" w:rsidP="006C571E">
            <w:pPr>
              <w:jc w:val="center"/>
              <w:rPr>
                <w:b/>
                <w:bCs/>
              </w:rPr>
            </w:pPr>
            <w:r w:rsidRPr="006C571E">
              <w:rPr>
                <w:b/>
                <w:bCs/>
              </w:rPr>
              <w:t>CVE-2020-10115</w:t>
            </w:r>
          </w:p>
          <w:p w:rsidR="006C571E" w:rsidRDefault="006C571E" w:rsidP="006C571E">
            <w:pPr>
              <w:jc w:val="both"/>
            </w:pPr>
            <w:proofErr w:type="spellStart"/>
            <w:r>
              <w:t>cPanel</w:t>
            </w:r>
            <w:proofErr w:type="spellEnd"/>
            <w:r>
              <w:t xml:space="preserve"> before 84.0.20, when </w:t>
            </w:r>
            <w:proofErr w:type="spellStart"/>
            <w:r>
              <w:t>PowerDNS</w:t>
            </w:r>
            <w:proofErr w:type="spellEnd"/>
            <w:r>
              <w:t xml:space="preserve"> is used, allows arbitrary code execution as root via </w:t>
            </w:r>
            <w:proofErr w:type="spellStart"/>
            <w:r>
              <w:t>dnsadmin</w:t>
            </w:r>
            <w:proofErr w:type="spellEnd"/>
            <w:r>
              <w:t>. (SEC-537).</w:t>
            </w:r>
          </w:p>
          <w:p w:rsidR="006C571E" w:rsidRPr="00C83156" w:rsidRDefault="006C571E" w:rsidP="00C83156">
            <w:pPr>
              <w:pStyle w:val="NoSpacing"/>
              <w:jc w:val="center"/>
              <w:rPr>
                <w:b/>
                <w:bCs/>
              </w:rPr>
            </w:pPr>
          </w:p>
        </w:tc>
        <w:tc>
          <w:tcPr>
            <w:tcW w:w="2068" w:type="dxa"/>
          </w:tcPr>
          <w:p w:rsidR="006C571E" w:rsidRDefault="006C571E" w:rsidP="006C571E">
            <w:r>
              <w:t>https://documentation.cpanel.net/display/CL/84+Change+Log</w:t>
            </w:r>
          </w:p>
          <w:p w:rsidR="006C571E" w:rsidRDefault="006C571E" w:rsidP="00C83156"/>
        </w:tc>
      </w:tr>
      <w:tr w:rsidR="006C571E" w:rsidTr="006C571E">
        <w:tc>
          <w:tcPr>
            <w:tcW w:w="2091" w:type="dxa"/>
          </w:tcPr>
          <w:p w:rsidR="00745C93" w:rsidRDefault="00745C93" w:rsidP="00745C93">
            <w:proofErr w:type="spellStart"/>
            <w:r>
              <w:t>cPanel</w:t>
            </w:r>
            <w:proofErr w:type="spellEnd"/>
            <w:r>
              <w:t xml:space="preserve"> before 84.0.20 allows resellers to achieve remote code execution as root via a </w:t>
            </w:r>
            <w:proofErr w:type="spellStart"/>
            <w:r>
              <w:t>cpsrvd</w:t>
            </w:r>
            <w:proofErr w:type="spellEnd"/>
            <w:r>
              <w:t xml:space="preserve"> </w:t>
            </w:r>
            <w:proofErr w:type="spellStart"/>
            <w:r>
              <w:t>rsync</w:t>
            </w:r>
            <w:proofErr w:type="spellEnd"/>
            <w:r>
              <w:t xml:space="preserve"> shell (SEC-545).</w:t>
            </w:r>
          </w:p>
          <w:p w:rsidR="006C571E" w:rsidRDefault="006C571E" w:rsidP="00C83156">
            <w:pPr>
              <w:pStyle w:val="NoSpacing"/>
            </w:pPr>
          </w:p>
        </w:tc>
        <w:tc>
          <w:tcPr>
            <w:tcW w:w="1504" w:type="dxa"/>
          </w:tcPr>
          <w:p w:rsidR="00745C93" w:rsidRDefault="00745C93" w:rsidP="00745C93">
            <w:r>
              <w:t>17-MARCH-2020</w:t>
            </w:r>
          </w:p>
          <w:p w:rsidR="006C571E" w:rsidRDefault="006C571E" w:rsidP="00C83156"/>
        </w:tc>
        <w:tc>
          <w:tcPr>
            <w:tcW w:w="1080" w:type="dxa"/>
            <w:shd w:val="clear" w:color="auto" w:fill="F85746"/>
          </w:tcPr>
          <w:p w:rsidR="00745C93" w:rsidRDefault="00745C93" w:rsidP="00745C93">
            <w:pPr>
              <w:jc w:val="center"/>
              <w:rPr>
                <w:b/>
                <w:bCs/>
              </w:rPr>
            </w:pPr>
            <w:r w:rsidRPr="006C571E">
              <w:rPr>
                <w:b/>
                <w:bCs/>
              </w:rPr>
              <w:t>7.2</w:t>
            </w:r>
          </w:p>
          <w:p w:rsidR="00745C93" w:rsidRPr="006C571E" w:rsidRDefault="00745C93" w:rsidP="00745C93">
            <w:pPr>
              <w:jc w:val="center"/>
              <w:rPr>
                <w:b/>
                <w:bCs/>
              </w:rPr>
            </w:pPr>
            <w:r w:rsidRPr="006C571E">
              <w:rPr>
                <w:b/>
                <w:bCs/>
              </w:rPr>
              <w:t>HIGH</w:t>
            </w:r>
          </w:p>
          <w:p w:rsidR="006C571E" w:rsidRPr="00EC72DD" w:rsidRDefault="006C571E" w:rsidP="00C83156">
            <w:pPr>
              <w:jc w:val="center"/>
              <w:rPr>
                <w:b/>
                <w:bCs/>
              </w:rPr>
            </w:pPr>
          </w:p>
        </w:tc>
        <w:tc>
          <w:tcPr>
            <w:tcW w:w="3692" w:type="dxa"/>
          </w:tcPr>
          <w:p w:rsidR="00745C93" w:rsidRPr="00745C93" w:rsidRDefault="00745C93" w:rsidP="00745C93">
            <w:pPr>
              <w:jc w:val="center"/>
              <w:rPr>
                <w:b/>
                <w:bCs/>
              </w:rPr>
            </w:pPr>
            <w:r w:rsidRPr="00745C93">
              <w:rPr>
                <w:b/>
                <w:bCs/>
              </w:rPr>
              <w:t>CVE-2020-1012</w:t>
            </w:r>
          </w:p>
          <w:p w:rsidR="00745C93" w:rsidRDefault="00745C93" w:rsidP="00745C93">
            <w:pPr>
              <w:jc w:val="both"/>
            </w:pPr>
            <w:proofErr w:type="spellStart"/>
            <w:r>
              <w:t>cPanel</w:t>
            </w:r>
            <w:proofErr w:type="spellEnd"/>
            <w:r>
              <w:t xml:space="preserve"> before 84.0.20 allows resellers to achieve remote code execution as root via a </w:t>
            </w:r>
            <w:proofErr w:type="spellStart"/>
            <w:r>
              <w:t>cpsrvd</w:t>
            </w:r>
            <w:proofErr w:type="spellEnd"/>
            <w:r>
              <w:t xml:space="preserve"> </w:t>
            </w:r>
            <w:proofErr w:type="spellStart"/>
            <w:r>
              <w:t>rsync</w:t>
            </w:r>
            <w:proofErr w:type="spellEnd"/>
            <w:r>
              <w:t xml:space="preserve"> shell (SEC-545).</w:t>
            </w:r>
          </w:p>
          <w:p w:rsidR="006C571E" w:rsidRPr="00C83156" w:rsidRDefault="006C571E" w:rsidP="00C83156">
            <w:pPr>
              <w:pStyle w:val="NoSpacing"/>
              <w:jc w:val="center"/>
              <w:rPr>
                <w:b/>
                <w:bCs/>
              </w:rPr>
            </w:pPr>
          </w:p>
        </w:tc>
        <w:tc>
          <w:tcPr>
            <w:tcW w:w="2068" w:type="dxa"/>
          </w:tcPr>
          <w:p w:rsidR="00745C93" w:rsidRDefault="00745C93" w:rsidP="00745C93">
            <w:r>
              <w:t>https://documentation.cpanel.net/display/CL/84+Change+Log</w:t>
            </w:r>
          </w:p>
          <w:p w:rsidR="006C571E" w:rsidRDefault="006C571E" w:rsidP="00C83156"/>
        </w:tc>
      </w:tr>
      <w:tr w:rsidR="009D248C" w:rsidTr="00C600FD">
        <w:tc>
          <w:tcPr>
            <w:tcW w:w="10435" w:type="dxa"/>
            <w:gridSpan w:val="5"/>
            <w:shd w:val="clear" w:color="auto" w:fill="7030A0"/>
          </w:tcPr>
          <w:p w:rsidR="009D248C" w:rsidRDefault="009D248C" w:rsidP="00C600FD">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Apache</w:t>
            </w:r>
          </w:p>
        </w:tc>
      </w:tr>
      <w:tr w:rsidR="009D248C" w:rsidTr="00C600FD">
        <w:tc>
          <w:tcPr>
            <w:tcW w:w="2091" w:type="dxa"/>
          </w:tcPr>
          <w:p w:rsidR="009D248C" w:rsidRDefault="009D248C" w:rsidP="009D248C">
            <w:r>
              <w:t xml:space="preserve">Apache Commons Configuration uses a </w:t>
            </w:r>
            <w:r>
              <w:lastRenderedPageBreak/>
              <w:t>third-party library to parse YAML files</w:t>
            </w:r>
          </w:p>
        </w:tc>
        <w:tc>
          <w:tcPr>
            <w:tcW w:w="1504" w:type="dxa"/>
          </w:tcPr>
          <w:p w:rsidR="009D248C" w:rsidRDefault="009D248C" w:rsidP="009D248C">
            <w:r>
              <w:lastRenderedPageBreak/>
              <w:t>13-MARCH-2020</w:t>
            </w:r>
          </w:p>
          <w:p w:rsidR="009D248C" w:rsidRDefault="009D248C" w:rsidP="009D248C"/>
        </w:tc>
        <w:tc>
          <w:tcPr>
            <w:tcW w:w="1080" w:type="dxa"/>
            <w:shd w:val="clear" w:color="auto" w:fill="FF0000"/>
          </w:tcPr>
          <w:p w:rsidR="009D248C" w:rsidRPr="00EC72DD" w:rsidRDefault="009D248C" w:rsidP="009D248C">
            <w:pPr>
              <w:jc w:val="center"/>
              <w:rPr>
                <w:b/>
                <w:bCs/>
              </w:rPr>
            </w:pPr>
            <w:r>
              <w:rPr>
                <w:b/>
                <w:bCs/>
              </w:rPr>
              <w:t>10.0</w:t>
            </w:r>
            <w:r w:rsidRPr="00EC72DD">
              <w:rPr>
                <w:b/>
                <w:bCs/>
              </w:rPr>
              <w:t xml:space="preserve"> CRITICAL</w:t>
            </w:r>
          </w:p>
          <w:p w:rsidR="009D248C" w:rsidRPr="00EC72DD" w:rsidRDefault="009D248C" w:rsidP="00C600FD">
            <w:pPr>
              <w:jc w:val="center"/>
              <w:rPr>
                <w:b/>
                <w:bCs/>
              </w:rPr>
            </w:pPr>
          </w:p>
        </w:tc>
        <w:tc>
          <w:tcPr>
            <w:tcW w:w="3692" w:type="dxa"/>
          </w:tcPr>
          <w:p w:rsidR="009D248C" w:rsidRPr="009D248C" w:rsidRDefault="009D248C" w:rsidP="009D248C">
            <w:pPr>
              <w:jc w:val="center"/>
              <w:rPr>
                <w:b/>
                <w:bCs/>
              </w:rPr>
            </w:pPr>
            <w:r w:rsidRPr="009D248C">
              <w:rPr>
                <w:b/>
                <w:bCs/>
              </w:rPr>
              <w:t>CVE-2020-1953</w:t>
            </w:r>
          </w:p>
          <w:p w:rsidR="009D248C" w:rsidRDefault="009D248C" w:rsidP="009D248C">
            <w:pPr>
              <w:jc w:val="both"/>
            </w:pPr>
            <w:r>
              <w:t xml:space="preserve">Apache Commons Configuration uses a third-party library to parse YAML files </w:t>
            </w:r>
            <w:r>
              <w:lastRenderedPageBreak/>
              <w:t>which by default allows the instantiation of classes if the YAML includes special statements. Apache Commons Configuration versions 2.2, 2.3, 2.4, 2.5, 2.6 did not change the default settings of this library. So if a YAML file was loaded from an untrusted source, it could therefore load and execute code out of the control of the host application.</w:t>
            </w:r>
          </w:p>
          <w:p w:rsidR="009D248C" w:rsidRPr="009D248C" w:rsidRDefault="009D248C" w:rsidP="009D248C">
            <w:pPr>
              <w:pStyle w:val="NoSpacing"/>
              <w:jc w:val="both"/>
              <w:rPr>
                <w:b/>
                <w:bCs/>
              </w:rPr>
            </w:pPr>
          </w:p>
        </w:tc>
        <w:tc>
          <w:tcPr>
            <w:tcW w:w="2068" w:type="dxa"/>
          </w:tcPr>
          <w:p w:rsidR="009D248C" w:rsidRDefault="009D248C" w:rsidP="009D248C">
            <w:r>
              <w:lastRenderedPageBreak/>
              <w:t>https://lists.apache.org/thread.html/rde2186ad6ac0d6ed8d</w:t>
            </w:r>
            <w:r>
              <w:lastRenderedPageBreak/>
              <w:t>51af7509244adcf1ce0f9a3b7e1d1dd3b64676@%3Ccommits.camel.apache.org%3E</w:t>
            </w:r>
          </w:p>
          <w:p w:rsidR="009D248C" w:rsidRDefault="009D248C" w:rsidP="009D248C"/>
        </w:tc>
      </w:tr>
      <w:tr w:rsidR="009D248C" w:rsidTr="00C600FD">
        <w:tc>
          <w:tcPr>
            <w:tcW w:w="2091" w:type="dxa"/>
          </w:tcPr>
          <w:p w:rsidR="009D248C" w:rsidRDefault="009D248C" w:rsidP="009D248C">
            <w:r>
              <w:lastRenderedPageBreak/>
              <w:t xml:space="preserve">Apache </w:t>
            </w:r>
            <w:proofErr w:type="spellStart"/>
            <w:r>
              <w:t>Sharding</w:t>
            </w:r>
            <w:proofErr w:type="spellEnd"/>
            <w:r>
              <w:t xml:space="preserve"> Sphere(incubator) 4.0.0-RC3 and 4.0.0</w:t>
            </w:r>
          </w:p>
        </w:tc>
        <w:tc>
          <w:tcPr>
            <w:tcW w:w="1504" w:type="dxa"/>
          </w:tcPr>
          <w:p w:rsidR="009D248C" w:rsidRDefault="009D248C" w:rsidP="009D248C">
            <w:r>
              <w:t>11-MARCH-2020</w:t>
            </w:r>
          </w:p>
          <w:p w:rsidR="009D248C" w:rsidRDefault="009D248C" w:rsidP="009D248C"/>
        </w:tc>
        <w:tc>
          <w:tcPr>
            <w:tcW w:w="1080" w:type="dxa"/>
            <w:shd w:val="clear" w:color="auto" w:fill="FF0000"/>
          </w:tcPr>
          <w:p w:rsidR="009D248C" w:rsidRPr="00EC72DD" w:rsidRDefault="009D248C" w:rsidP="00C600FD">
            <w:pPr>
              <w:jc w:val="center"/>
              <w:rPr>
                <w:b/>
                <w:bCs/>
              </w:rPr>
            </w:pPr>
            <w:r w:rsidRPr="00EC72DD">
              <w:rPr>
                <w:b/>
                <w:bCs/>
              </w:rPr>
              <w:t>9.8 CRITICAL</w:t>
            </w:r>
          </w:p>
          <w:p w:rsidR="009D248C" w:rsidRDefault="009D248C" w:rsidP="00C600FD">
            <w:pPr>
              <w:jc w:val="center"/>
            </w:pPr>
          </w:p>
        </w:tc>
        <w:tc>
          <w:tcPr>
            <w:tcW w:w="3692" w:type="dxa"/>
          </w:tcPr>
          <w:p w:rsidR="009D248C" w:rsidRPr="009D248C" w:rsidRDefault="009D248C" w:rsidP="009D248C">
            <w:pPr>
              <w:pStyle w:val="NoSpacing"/>
              <w:jc w:val="center"/>
              <w:rPr>
                <w:b/>
                <w:bCs/>
              </w:rPr>
            </w:pPr>
            <w:r w:rsidRPr="009D248C">
              <w:rPr>
                <w:b/>
                <w:bCs/>
              </w:rPr>
              <w:t>CVE-2020-1947</w:t>
            </w:r>
          </w:p>
          <w:p w:rsidR="009D248C" w:rsidRDefault="009D248C" w:rsidP="009D248C">
            <w:pPr>
              <w:pStyle w:val="NoSpacing"/>
              <w:jc w:val="both"/>
            </w:pPr>
            <w:r>
              <w:t xml:space="preserve">In Apache </w:t>
            </w:r>
            <w:proofErr w:type="spellStart"/>
            <w:r>
              <w:t>ShardingSphere</w:t>
            </w:r>
            <w:proofErr w:type="spellEnd"/>
            <w:r>
              <w:t xml:space="preserve">(incubator) 4.0.0-RC3 and 4.0.0, the </w:t>
            </w:r>
            <w:proofErr w:type="spellStart"/>
            <w:r>
              <w:t>ShardingSphere's</w:t>
            </w:r>
            <w:proofErr w:type="spellEnd"/>
            <w:r>
              <w:t xml:space="preserve"> web console uses the </w:t>
            </w:r>
            <w:proofErr w:type="spellStart"/>
            <w:r>
              <w:t>SnakeYAML</w:t>
            </w:r>
            <w:proofErr w:type="spellEnd"/>
            <w:r>
              <w:t xml:space="preserve"> library for parsing YAML inputs to load </w:t>
            </w:r>
            <w:proofErr w:type="spellStart"/>
            <w:r>
              <w:t>datasource</w:t>
            </w:r>
            <w:proofErr w:type="spellEnd"/>
            <w:r>
              <w:t xml:space="preserve"> configuration. </w:t>
            </w:r>
            <w:proofErr w:type="spellStart"/>
            <w:r>
              <w:t>SnakeYAML</w:t>
            </w:r>
            <w:proofErr w:type="spellEnd"/>
            <w:r>
              <w:t xml:space="preserve"> allows to </w:t>
            </w:r>
            <w:proofErr w:type="spellStart"/>
            <w:r>
              <w:t>unmarshal</w:t>
            </w:r>
            <w:proofErr w:type="spellEnd"/>
            <w:r>
              <w:t xml:space="preserve"> data to a Java type </w:t>
            </w:r>
            <w:proofErr w:type="gramStart"/>
            <w:r>
              <w:t>By</w:t>
            </w:r>
            <w:proofErr w:type="gramEnd"/>
            <w:r>
              <w:t xml:space="preserve"> using the YAML tag. </w:t>
            </w:r>
            <w:proofErr w:type="spellStart"/>
            <w:r>
              <w:t>Unmarshalling</w:t>
            </w:r>
            <w:proofErr w:type="spellEnd"/>
            <w:r>
              <w:t xml:space="preserve"> untrusted data can lead to security flaws of RCE.</w:t>
            </w:r>
          </w:p>
          <w:p w:rsidR="009D248C" w:rsidRDefault="009D248C" w:rsidP="00C600FD">
            <w:pPr>
              <w:jc w:val="both"/>
            </w:pPr>
          </w:p>
          <w:p w:rsidR="009D248C" w:rsidRDefault="009D248C" w:rsidP="00C600FD">
            <w:pPr>
              <w:jc w:val="both"/>
            </w:pPr>
          </w:p>
        </w:tc>
        <w:tc>
          <w:tcPr>
            <w:tcW w:w="2068" w:type="dxa"/>
          </w:tcPr>
          <w:p w:rsidR="009D248C" w:rsidRDefault="009D248C" w:rsidP="009D248C">
            <w:r>
              <w:t>https://lists.apache.org/thread.html/r4a61a24c119bd820da6fb02100d286f8aae55c8f9b94a346b9bb27d8%40%3Cdev.shardingsphere.apache.org%3E</w:t>
            </w:r>
          </w:p>
          <w:p w:rsidR="009D248C" w:rsidRDefault="009D248C" w:rsidP="009D248C"/>
        </w:tc>
      </w:tr>
      <w:tr w:rsidR="00863719" w:rsidTr="00C600FD">
        <w:tc>
          <w:tcPr>
            <w:tcW w:w="2091" w:type="dxa"/>
          </w:tcPr>
          <w:p w:rsidR="00863719" w:rsidRDefault="00863719" w:rsidP="00863719">
            <w:proofErr w:type="spellStart"/>
            <w:r>
              <w:t>FasterXML</w:t>
            </w:r>
            <w:proofErr w:type="spellEnd"/>
            <w:r>
              <w:t xml:space="preserve"> </w:t>
            </w:r>
            <w:proofErr w:type="spellStart"/>
            <w:r>
              <w:t>jackson-databind</w:t>
            </w:r>
            <w:proofErr w:type="spellEnd"/>
            <w:r>
              <w:t xml:space="preserve"> 2.x before 2.9.10.4 mishandles the interaction between serialization gadgets and typing, related to </w:t>
            </w:r>
            <w:proofErr w:type="spellStart"/>
            <w:proofErr w:type="gramStart"/>
            <w:r>
              <w:t>org.apache.hadoop.shaded.com.zaxxer</w:t>
            </w:r>
            <w:proofErr w:type="gramEnd"/>
            <w:r>
              <w:t>.hikari.HikariConfig</w:t>
            </w:r>
            <w:proofErr w:type="spellEnd"/>
            <w:r>
              <w:t xml:space="preserve"> (aka shaded </w:t>
            </w:r>
            <w:proofErr w:type="spellStart"/>
            <w:r>
              <w:t>hikari-config</w:t>
            </w:r>
            <w:proofErr w:type="spellEnd"/>
            <w:r>
              <w:t>).</w:t>
            </w:r>
          </w:p>
          <w:p w:rsidR="00863719" w:rsidRDefault="00863719" w:rsidP="009D248C"/>
        </w:tc>
        <w:tc>
          <w:tcPr>
            <w:tcW w:w="1504" w:type="dxa"/>
          </w:tcPr>
          <w:p w:rsidR="00863719" w:rsidRDefault="00863719" w:rsidP="00863719">
            <w:r>
              <w:t>01-MARCH-2020</w:t>
            </w:r>
          </w:p>
          <w:p w:rsidR="00863719" w:rsidRDefault="00863719" w:rsidP="009D248C"/>
        </w:tc>
        <w:tc>
          <w:tcPr>
            <w:tcW w:w="1080" w:type="dxa"/>
            <w:shd w:val="clear" w:color="auto" w:fill="FF0000"/>
          </w:tcPr>
          <w:p w:rsidR="00863719" w:rsidRPr="00EC72DD" w:rsidRDefault="00863719" w:rsidP="00863719">
            <w:pPr>
              <w:jc w:val="center"/>
              <w:rPr>
                <w:b/>
                <w:bCs/>
              </w:rPr>
            </w:pPr>
            <w:r w:rsidRPr="00EC72DD">
              <w:rPr>
                <w:b/>
                <w:bCs/>
              </w:rPr>
              <w:t>9.8 CRITICAL</w:t>
            </w:r>
          </w:p>
          <w:p w:rsidR="00863719" w:rsidRPr="00EC72DD" w:rsidRDefault="00863719" w:rsidP="00C600FD">
            <w:pPr>
              <w:jc w:val="center"/>
              <w:rPr>
                <w:b/>
                <w:bCs/>
              </w:rPr>
            </w:pPr>
          </w:p>
        </w:tc>
        <w:tc>
          <w:tcPr>
            <w:tcW w:w="3692" w:type="dxa"/>
          </w:tcPr>
          <w:p w:rsidR="00863719" w:rsidRPr="00863719" w:rsidRDefault="00863719" w:rsidP="00863719">
            <w:pPr>
              <w:jc w:val="center"/>
              <w:rPr>
                <w:b/>
                <w:bCs/>
              </w:rPr>
            </w:pPr>
            <w:r w:rsidRPr="00863719">
              <w:rPr>
                <w:b/>
                <w:bCs/>
              </w:rPr>
              <w:t>CVE-2020-9546</w:t>
            </w:r>
          </w:p>
          <w:p w:rsidR="00863719" w:rsidRDefault="00863719" w:rsidP="00863719">
            <w:pPr>
              <w:jc w:val="both"/>
            </w:pPr>
            <w:proofErr w:type="spellStart"/>
            <w:r>
              <w:t>FasterXML</w:t>
            </w:r>
            <w:proofErr w:type="spellEnd"/>
            <w:r>
              <w:t xml:space="preserve"> </w:t>
            </w:r>
            <w:proofErr w:type="spellStart"/>
            <w:r>
              <w:t>jackson-databind</w:t>
            </w:r>
            <w:proofErr w:type="spellEnd"/>
            <w:r>
              <w:t xml:space="preserve"> 2.x before 2.9.10.4 mishandles the interaction between serialization gadgets and typing, related to </w:t>
            </w:r>
            <w:proofErr w:type="spellStart"/>
            <w:proofErr w:type="gramStart"/>
            <w:r>
              <w:t>org.apache.hadoop.shaded.com.zaxxer</w:t>
            </w:r>
            <w:proofErr w:type="gramEnd"/>
            <w:r>
              <w:t>.hikari.HikariConfig</w:t>
            </w:r>
            <w:proofErr w:type="spellEnd"/>
            <w:r>
              <w:t xml:space="preserve"> (aka shaded </w:t>
            </w:r>
            <w:proofErr w:type="spellStart"/>
            <w:r>
              <w:t>hikari-config</w:t>
            </w:r>
            <w:proofErr w:type="spellEnd"/>
            <w:r>
              <w:t>).</w:t>
            </w:r>
          </w:p>
          <w:p w:rsidR="00863719" w:rsidRPr="009D248C" w:rsidRDefault="00863719" w:rsidP="009D248C">
            <w:pPr>
              <w:pStyle w:val="NoSpacing"/>
              <w:jc w:val="center"/>
              <w:rPr>
                <w:b/>
                <w:bCs/>
              </w:rPr>
            </w:pPr>
          </w:p>
        </w:tc>
        <w:tc>
          <w:tcPr>
            <w:tcW w:w="2068" w:type="dxa"/>
          </w:tcPr>
          <w:p w:rsidR="00863719" w:rsidRDefault="00863719" w:rsidP="00863719">
            <w:pPr>
              <w:pStyle w:val="NoSpacing"/>
            </w:pPr>
            <w:r>
              <w:t>https://github.com/FasterXML/jackson-databind/issues/2631</w:t>
            </w:r>
          </w:p>
          <w:p w:rsidR="00863719" w:rsidRDefault="00863719" w:rsidP="00863719">
            <w:pPr>
              <w:pStyle w:val="NoSpacing"/>
            </w:pPr>
            <w:r>
              <w:t>https://lists.apache.org/thread.html/r35d30db00440ef63b791c4b7f7acb036e14d4a23afa2a249cb66c0fd@&lt;issues.zookeeper.apache.org&gt;</w:t>
            </w:r>
          </w:p>
          <w:p w:rsidR="00863719" w:rsidRDefault="00863719" w:rsidP="00863719">
            <w:pPr>
              <w:pStyle w:val="NoSpacing"/>
            </w:pPr>
            <w:r>
              <w:t>https://lists.apache.org/thread.html/r893a0104e50c1c2559eb9a5812add28ae8c3e5f43712947a9847ec18@%3Cnotifications.zookeeper.apache.org%3E</w:t>
            </w:r>
          </w:p>
          <w:p w:rsidR="00863719" w:rsidRDefault="00863719" w:rsidP="00863719">
            <w:pPr>
              <w:pStyle w:val="NoSpacing"/>
            </w:pPr>
            <w:r>
              <w:t>https://lists.apache.org/thread.html/rdd49ab9565bec436a896bc00c4b9fc9dce1598e106c318524fbdfec6@%3Cissues.zo</w:t>
            </w:r>
            <w:r>
              <w:lastRenderedPageBreak/>
              <w:t>okeeper.apache.org%3E</w:t>
            </w:r>
          </w:p>
          <w:p w:rsidR="00863719" w:rsidRDefault="00863719" w:rsidP="00863719">
            <w:pPr>
              <w:pStyle w:val="NoSpacing"/>
            </w:pPr>
            <w:r>
              <w:t>https://lists.debian.org/debian-lts-announce/2020/03/msg00008.html</w:t>
            </w:r>
          </w:p>
          <w:p w:rsidR="00863719" w:rsidRDefault="00863719" w:rsidP="009D248C"/>
        </w:tc>
      </w:tr>
      <w:tr w:rsidR="008E4338" w:rsidTr="00C600FD">
        <w:tc>
          <w:tcPr>
            <w:tcW w:w="10435" w:type="dxa"/>
            <w:gridSpan w:val="5"/>
            <w:shd w:val="clear" w:color="auto" w:fill="7030A0"/>
          </w:tcPr>
          <w:p w:rsidR="008E4338" w:rsidRDefault="008E4338" w:rsidP="00C600FD">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Draytek</w:t>
            </w:r>
            <w:proofErr w:type="spellEnd"/>
          </w:p>
        </w:tc>
      </w:tr>
      <w:tr w:rsidR="008E4338" w:rsidTr="00C600FD">
        <w:tc>
          <w:tcPr>
            <w:tcW w:w="2091" w:type="dxa"/>
          </w:tcPr>
          <w:p w:rsidR="008E4338" w:rsidRDefault="008E4338" w:rsidP="008E4338">
            <w:r w:rsidRPr="00433CF5">
              <w:t>Vigor3900 / Vigor2960 / Vigor300B Router Web Management Page Vulnerability</w:t>
            </w:r>
          </w:p>
        </w:tc>
        <w:tc>
          <w:tcPr>
            <w:tcW w:w="1504" w:type="dxa"/>
          </w:tcPr>
          <w:p w:rsidR="008E4338" w:rsidRPr="00026414" w:rsidRDefault="008E4338" w:rsidP="008E4338">
            <w:r w:rsidRPr="00026414">
              <w:t>1</w:t>
            </w:r>
            <w:r>
              <w:t>0</w:t>
            </w:r>
            <w:r w:rsidRPr="00026414">
              <w:t>-FEB-2020</w:t>
            </w:r>
          </w:p>
          <w:p w:rsidR="008E4338" w:rsidRDefault="008E4338" w:rsidP="008E4338"/>
        </w:tc>
        <w:tc>
          <w:tcPr>
            <w:tcW w:w="1080" w:type="dxa"/>
            <w:shd w:val="clear" w:color="auto" w:fill="FF0000"/>
          </w:tcPr>
          <w:p w:rsidR="008E4338" w:rsidRPr="00EC72DD" w:rsidRDefault="008E4338" w:rsidP="00C600FD">
            <w:pPr>
              <w:jc w:val="center"/>
              <w:rPr>
                <w:b/>
                <w:bCs/>
              </w:rPr>
            </w:pPr>
            <w:r w:rsidRPr="00EC72DD">
              <w:rPr>
                <w:b/>
                <w:bCs/>
              </w:rPr>
              <w:t>9.8 CRITICAL</w:t>
            </w:r>
          </w:p>
          <w:p w:rsidR="008E4338" w:rsidRDefault="008E4338" w:rsidP="00C600FD">
            <w:pPr>
              <w:jc w:val="center"/>
            </w:pPr>
          </w:p>
        </w:tc>
        <w:tc>
          <w:tcPr>
            <w:tcW w:w="3692" w:type="dxa"/>
          </w:tcPr>
          <w:p w:rsidR="008E4338" w:rsidRPr="008E4338" w:rsidRDefault="008E4338" w:rsidP="008E4338">
            <w:pPr>
              <w:pStyle w:val="NoSpacing"/>
              <w:jc w:val="center"/>
              <w:rPr>
                <w:b/>
                <w:bCs/>
              </w:rPr>
            </w:pPr>
            <w:r w:rsidRPr="008E4338">
              <w:rPr>
                <w:b/>
                <w:bCs/>
              </w:rPr>
              <w:t>CVE-2020-8515</w:t>
            </w:r>
          </w:p>
          <w:p w:rsidR="008E4338" w:rsidRPr="00026414" w:rsidRDefault="008E4338" w:rsidP="008E4338">
            <w:pPr>
              <w:pStyle w:val="NoSpacing"/>
              <w:jc w:val="both"/>
            </w:pPr>
            <w:proofErr w:type="spellStart"/>
            <w:r w:rsidRPr="00645629">
              <w:t>DrayTek</w:t>
            </w:r>
            <w:proofErr w:type="spellEnd"/>
            <w:r w:rsidRPr="00645629">
              <w:t xml:space="preserve"> Vigor2960 1.3.1_Beta, Vigor3900 1.4.4_Beta, and Vigor300B 1.3.3_Beta, 1.4.2.1_Beta, and 1.4.4_Beta devices allow remote code execution as root (without authentication) via shell </w:t>
            </w:r>
            <w:proofErr w:type="spellStart"/>
            <w:r w:rsidRPr="00645629">
              <w:t>metacharacters</w:t>
            </w:r>
            <w:proofErr w:type="spellEnd"/>
            <w:r w:rsidRPr="00645629">
              <w:t xml:space="preserve"> to the </w:t>
            </w:r>
            <w:proofErr w:type="spellStart"/>
            <w:r w:rsidRPr="00645629">
              <w:t>cgi</w:t>
            </w:r>
            <w:proofErr w:type="spellEnd"/>
            <w:r w:rsidRPr="00645629">
              <w:t>-bin/</w:t>
            </w:r>
            <w:proofErr w:type="spellStart"/>
            <w:r w:rsidRPr="00645629">
              <w:t>mainfunction.cgi</w:t>
            </w:r>
            <w:proofErr w:type="spellEnd"/>
            <w:r w:rsidRPr="00645629">
              <w:t xml:space="preserve"> URI. This issue has been fixed in Vigor3900/2960/300B v1.5.1.</w:t>
            </w:r>
          </w:p>
          <w:p w:rsidR="008E4338" w:rsidRDefault="008E4338" w:rsidP="00C600FD">
            <w:pPr>
              <w:jc w:val="both"/>
            </w:pPr>
          </w:p>
          <w:p w:rsidR="008E4338" w:rsidRDefault="008E4338" w:rsidP="00C600FD">
            <w:pPr>
              <w:jc w:val="both"/>
            </w:pPr>
          </w:p>
        </w:tc>
        <w:tc>
          <w:tcPr>
            <w:tcW w:w="2068" w:type="dxa"/>
          </w:tcPr>
          <w:p w:rsidR="008E4338" w:rsidRDefault="008E4338" w:rsidP="008E4338">
            <w:r w:rsidRPr="00645629">
              <w:t>https://www.draytek.com/about/security-advisory/vigor3900-/-vigor2960-/-vigor300b-router-web-management-page-vulnerability-(cve-2020-8515)/</w:t>
            </w:r>
          </w:p>
          <w:p w:rsidR="008E4338" w:rsidRDefault="008E4338" w:rsidP="008E4338"/>
        </w:tc>
      </w:tr>
      <w:tr w:rsidR="004B1514" w:rsidTr="00C600FD">
        <w:tc>
          <w:tcPr>
            <w:tcW w:w="10435" w:type="dxa"/>
            <w:gridSpan w:val="5"/>
            <w:shd w:val="clear" w:color="auto" w:fill="7030A0"/>
          </w:tcPr>
          <w:p w:rsidR="004B1514" w:rsidRPr="004B1514" w:rsidRDefault="004B1514" w:rsidP="004B1514">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proofErr w:type="spellStart"/>
            <w:r w:rsidRPr="004B1514">
              <w:rPr>
                <w:rFonts w:ascii="Calibri" w:eastAsia="Times New Roman" w:hAnsi="Calibri" w:cs="Calibri"/>
                <w:b/>
                <w:bCs/>
                <w:color w:val="FFFFFF" w:themeColor="background1"/>
                <w:szCs w:val="22"/>
              </w:rPr>
              <w:t>Liferay</w:t>
            </w:r>
            <w:proofErr w:type="spellEnd"/>
            <w:r w:rsidRPr="004B1514">
              <w:rPr>
                <w:rFonts w:ascii="Calibri" w:eastAsia="Times New Roman" w:hAnsi="Calibri" w:cs="Calibri"/>
                <w:b/>
                <w:bCs/>
                <w:color w:val="FFFFFF" w:themeColor="background1"/>
                <w:szCs w:val="22"/>
              </w:rPr>
              <w:t xml:space="preserve"> Portal</w:t>
            </w:r>
          </w:p>
        </w:tc>
      </w:tr>
      <w:tr w:rsidR="004B1514" w:rsidTr="00C600FD">
        <w:tc>
          <w:tcPr>
            <w:tcW w:w="2091" w:type="dxa"/>
          </w:tcPr>
          <w:p w:rsidR="004B1514" w:rsidRDefault="004B1514" w:rsidP="004B1514">
            <w:r w:rsidRPr="007D1347">
              <w:t>Unauthenticated Remote code execution via JSONWS</w:t>
            </w:r>
          </w:p>
          <w:p w:rsidR="004B1514" w:rsidRDefault="004B1514" w:rsidP="00C600FD"/>
        </w:tc>
        <w:tc>
          <w:tcPr>
            <w:tcW w:w="1504" w:type="dxa"/>
          </w:tcPr>
          <w:p w:rsidR="004B1514" w:rsidRPr="00026414" w:rsidRDefault="004B1514" w:rsidP="004B1514">
            <w:r>
              <w:t>20</w:t>
            </w:r>
            <w:r w:rsidRPr="00026414">
              <w:t>-</w:t>
            </w:r>
            <w:r>
              <w:t>MARCH</w:t>
            </w:r>
            <w:r w:rsidRPr="00026414">
              <w:t>-2020</w:t>
            </w:r>
          </w:p>
          <w:p w:rsidR="004B1514" w:rsidRDefault="004B1514" w:rsidP="004B1514"/>
        </w:tc>
        <w:tc>
          <w:tcPr>
            <w:tcW w:w="1080" w:type="dxa"/>
            <w:shd w:val="clear" w:color="auto" w:fill="FF0000"/>
          </w:tcPr>
          <w:p w:rsidR="004B1514" w:rsidRPr="00EC72DD" w:rsidRDefault="004B1514" w:rsidP="00C600FD">
            <w:pPr>
              <w:jc w:val="center"/>
              <w:rPr>
                <w:b/>
                <w:bCs/>
              </w:rPr>
            </w:pPr>
            <w:r w:rsidRPr="00EC72DD">
              <w:rPr>
                <w:b/>
                <w:bCs/>
              </w:rPr>
              <w:t>9.8 CRITICAL</w:t>
            </w:r>
          </w:p>
          <w:p w:rsidR="004B1514" w:rsidRDefault="004B1514" w:rsidP="00C600FD">
            <w:pPr>
              <w:jc w:val="center"/>
            </w:pPr>
          </w:p>
        </w:tc>
        <w:tc>
          <w:tcPr>
            <w:tcW w:w="3692" w:type="dxa"/>
          </w:tcPr>
          <w:p w:rsidR="004B1514" w:rsidRPr="004B1514" w:rsidRDefault="004B1514" w:rsidP="004B1514">
            <w:pPr>
              <w:pStyle w:val="NoSpacing"/>
              <w:jc w:val="center"/>
              <w:rPr>
                <w:b/>
                <w:bCs/>
              </w:rPr>
            </w:pPr>
            <w:r w:rsidRPr="004B1514">
              <w:rPr>
                <w:b/>
                <w:bCs/>
              </w:rPr>
              <w:t>CVE-2020-7961</w:t>
            </w:r>
          </w:p>
          <w:p w:rsidR="004B1514" w:rsidRDefault="004B1514" w:rsidP="004B1514">
            <w:pPr>
              <w:pStyle w:val="NoSpacing"/>
              <w:jc w:val="both"/>
            </w:pPr>
            <w:r w:rsidRPr="00F5336B">
              <w:t xml:space="preserve">Deserialization of Untrusted Data in </w:t>
            </w:r>
            <w:proofErr w:type="spellStart"/>
            <w:r w:rsidRPr="00F5336B">
              <w:t>Liferay</w:t>
            </w:r>
            <w:proofErr w:type="spellEnd"/>
            <w:r w:rsidRPr="00F5336B">
              <w:t xml:space="preserve"> Portal prior to 7.2.1 CE GA2 allows remote attackers to execute arbitrary code via JSON web services (JSONWS).</w:t>
            </w:r>
          </w:p>
          <w:p w:rsidR="004B1514" w:rsidRDefault="004B1514" w:rsidP="00C600FD">
            <w:pPr>
              <w:jc w:val="both"/>
            </w:pPr>
          </w:p>
          <w:p w:rsidR="004B1514" w:rsidRDefault="004B1514" w:rsidP="00C600FD">
            <w:pPr>
              <w:jc w:val="both"/>
            </w:pPr>
          </w:p>
        </w:tc>
        <w:tc>
          <w:tcPr>
            <w:tcW w:w="2068" w:type="dxa"/>
          </w:tcPr>
          <w:p w:rsidR="004B1514" w:rsidRPr="00F5336B" w:rsidRDefault="004B1514" w:rsidP="004B1514">
            <w:pPr>
              <w:pStyle w:val="NoSpacing"/>
            </w:pPr>
            <w:r w:rsidRPr="00F5336B">
              <w:t>https://portal.liferay.dev/learn/security/known-vulnerabilities</w:t>
            </w:r>
          </w:p>
          <w:p w:rsidR="004B1514" w:rsidRDefault="004B1514" w:rsidP="004B1514">
            <w:pPr>
              <w:pStyle w:val="NoSpacing"/>
            </w:pPr>
            <w:r w:rsidRPr="00F5336B">
              <w:t>https://portal.liferay.dev/learn/security/known-vulnerabilities/-/asset_publisher/HbL5mxmVrnXW/content/id/117954271</w:t>
            </w:r>
          </w:p>
          <w:p w:rsidR="004B1514" w:rsidRDefault="004B1514" w:rsidP="004B1514"/>
        </w:tc>
      </w:tr>
      <w:tr w:rsidR="00592273" w:rsidRPr="004B1514" w:rsidTr="00C600FD">
        <w:tc>
          <w:tcPr>
            <w:tcW w:w="10435" w:type="dxa"/>
            <w:gridSpan w:val="5"/>
            <w:shd w:val="clear" w:color="auto" w:fill="7030A0"/>
          </w:tcPr>
          <w:p w:rsidR="00592273" w:rsidRPr="004B1514" w:rsidRDefault="00592273" w:rsidP="00592273">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Adobe</w:t>
            </w:r>
          </w:p>
        </w:tc>
      </w:tr>
      <w:tr w:rsidR="00592273" w:rsidTr="00C600FD">
        <w:tc>
          <w:tcPr>
            <w:tcW w:w="2091" w:type="dxa"/>
          </w:tcPr>
          <w:p w:rsidR="00592273" w:rsidRPr="00F86C11" w:rsidRDefault="00592273" w:rsidP="00592273">
            <w:r w:rsidRPr="00F86C11">
              <w:t>Adobe Security Bulletin</w:t>
            </w:r>
          </w:p>
          <w:p w:rsidR="00592273" w:rsidRDefault="00592273" w:rsidP="00592273"/>
        </w:tc>
        <w:tc>
          <w:tcPr>
            <w:tcW w:w="1504" w:type="dxa"/>
          </w:tcPr>
          <w:p w:rsidR="00592273" w:rsidRPr="00746FDF" w:rsidRDefault="00592273" w:rsidP="00592273">
            <w:r w:rsidRPr="00746FDF">
              <w:t>25-MARCH-2020</w:t>
            </w:r>
          </w:p>
          <w:p w:rsidR="00592273" w:rsidRDefault="00592273" w:rsidP="00592273"/>
        </w:tc>
        <w:tc>
          <w:tcPr>
            <w:tcW w:w="1080" w:type="dxa"/>
            <w:shd w:val="clear" w:color="auto" w:fill="FF0000"/>
          </w:tcPr>
          <w:p w:rsidR="00592273" w:rsidRPr="00EC72DD" w:rsidRDefault="00592273" w:rsidP="00C600FD">
            <w:pPr>
              <w:jc w:val="center"/>
              <w:rPr>
                <w:b/>
                <w:bCs/>
              </w:rPr>
            </w:pPr>
            <w:r w:rsidRPr="00EC72DD">
              <w:rPr>
                <w:b/>
                <w:bCs/>
              </w:rPr>
              <w:t>9.8 CRITICAL</w:t>
            </w:r>
          </w:p>
          <w:p w:rsidR="00592273" w:rsidRDefault="00592273" w:rsidP="00C600FD">
            <w:pPr>
              <w:jc w:val="center"/>
            </w:pPr>
          </w:p>
        </w:tc>
        <w:tc>
          <w:tcPr>
            <w:tcW w:w="3692" w:type="dxa"/>
          </w:tcPr>
          <w:p w:rsidR="00592273" w:rsidRPr="0034566E" w:rsidRDefault="00592273" w:rsidP="00592273">
            <w:pPr>
              <w:pStyle w:val="NoSpacing"/>
              <w:jc w:val="center"/>
              <w:rPr>
                <w:b/>
                <w:bCs/>
              </w:rPr>
            </w:pPr>
            <w:r w:rsidRPr="0034566E">
              <w:rPr>
                <w:b/>
                <w:bCs/>
              </w:rPr>
              <w:t>CVE-2020-3790</w:t>
            </w:r>
          </w:p>
          <w:p w:rsidR="00592273" w:rsidRPr="0034566E" w:rsidRDefault="00592273" w:rsidP="00592273">
            <w:pPr>
              <w:pStyle w:val="NoSpacing"/>
              <w:jc w:val="center"/>
              <w:rPr>
                <w:b/>
                <w:bCs/>
              </w:rPr>
            </w:pPr>
            <w:r w:rsidRPr="0034566E">
              <w:rPr>
                <w:b/>
                <w:bCs/>
              </w:rPr>
              <w:t>CVE-2020-3789</w:t>
            </w:r>
          </w:p>
          <w:p w:rsidR="00592273" w:rsidRPr="0034566E" w:rsidRDefault="00592273" w:rsidP="00592273">
            <w:pPr>
              <w:pStyle w:val="NoSpacing"/>
              <w:jc w:val="center"/>
              <w:rPr>
                <w:b/>
                <w:bCs/>
              </w:rPr>
            </w:pPr>
            <w:r w:rsidRPr="0034566E">
              <w:rPr>
                <w:b/>
                <w:bCs/>
              </w:rPr>
              <w:t>CVE-2020-3788</w:t>
            </w:r>
          </w:p>
          <w:p w:rsidR="00592273" w:rsidRPr="0034566E" w:rsidRDefault="00592273" w:rsidP="00592273">
            <w:pPr>
              <w:pStyle w:val="NoSpacing"/>
              <w:jc w:val="center"/>
              <w:rPr>
                <w:b/>
                <w:bCs/>
              </w:rPr>
            </w:pPr>
            <w:r w:rsidRPr="0034566E">
              <w:rPr>
                <w:b/>
                <w:bCs/>
              </w:rPr>
              <w:t>CVE-2020-3787</w:t>
            </w:r>
          </w:p>
          <w:p w:rsidR="00592273" w:rsidRPr="0034566E" w:rsidRDefault="00592273" w:rsidP="00592273">
            <w:pPr>
              <w:pStyle w:val="NoSpacing"/>
              <w:jc w:val="center"/>
              <w:rPr>
                <w:b/>
                <w:bCs/>
              </w:rPr>
            </w:pPr>
            <w:r w:rsidRPr="0034566E">
              <w:rPr>
                <w:b/>
                <w:bCs/>
              </w:rPr>
              <w:t>CVE-2020-3786</w:t>
            </w:r>
          </w:p>
          <w:p w:rsidR="00592273" w:rsidRPr="0034566E" w:rsidRDefault="00592273" w:rsidP="00592273">
            <w:pPr>
              <w:pStyle w:val="NoSpacing"/>
              <w:jc w:val="center"/>
              <w:rPr>
                <w:b/>
                <w:bCs/>
              </w:rPr>
            </w:pPr>
            <w:r w:rsidRPr="0034566E">
              <w:rPr>
                <w:b/>
                <w:bCs/>
              </w:rPr>
              <w:t>CVE-2020-3785</w:t>
            </w:r>
          </w:p>
          <w:p w:rsidR="00592273" w:rsidRPr="0034566E" w:rsidRDefault="00592273" w:rsidP="00592273">
            <w:pPr>
              <w:pStyle w:val="NoSpacing"/>
              <w:jc w:val="center"/>
              <w:rPr>
                <w:b/>
                <w:bCs/>
              </w:rPr>
            </w:pPr>
            <w:r w:rsidRPr="0034566E">
              <w:rPr>
                <w:b/>
                <w:bCs/>
              </w:rPr>
              <w:t>CVE-2020-3784</w:t>
            </w:r>
          </w:p>
          <w:p w:rsidR="00592273" w:rsidRPr="0034566E" w:rsidRDefault="00592273" w:rsidP="00592273">
            <w:pPr>
              <w:pStyle w:val="NoSpacing"/>
              <w:jc w:val="center"/>
              <w:rPr>
                <w:b/>
                <w:bCs/>
              </w:rPr>
            </w:pPr>
            <w:r w:rsidRPr="0034566E">
              <w:rPr>
                <w:b/>
                <w:bCs/>
              </w:rPr>
              <w:t>CVE-2020-3783</w:t>
            </w:r>
          </w:p>
          <w:p w:rsidR="00592273" w:rsidRDefault="00592273" w:rsidP="008921F6">
            <w:pPr>
              <w:pStyle w:val="NoSpacing"/>
              <w:jc w:val="both"/>
            </w:pPr>
            <w:r w:rsidRPr="00746FDF">
              <w:t xml:space="preserve">Adobe Photoshop CC 2019 versions 20.0.8 and earlier, and Photoshop 2020 versions 21.1 and earlier have a memory corruption vulnerability. </w:t>
            </w:r>
            <w:r w:rsidRPr="00746FDF">
              <w:lastRenderedPageBreak/>
              <w:t>Successful exploitation could le</w:t>
            </w:r>
            <w:r w:rsidR="008921F6">
              <w:t>ad to arbitrary code execution.</w:t>
            </w:r>
          </w:p>
        </w:tc>
        <w:tc>
          <w:tcPr>
            <w:tcW w:w="2068" w:type="dxa"/>
          </w:tcPr>
          <w:p w:rsidR="00592273" w:rsidRDefault="00592273" w:rsidP="00592273">
            <w:pPr>
              <w:pStyle w:val="NoSpacing"/>
            </w:pPr>
            <w:r w:rsidRPr="00746FDF">
              <w:lastRenderedPageBreak/>
              <w:t>https://helpx.adobe.com/security/products/photoshop/apsb20-14.html</w:t>
            </w:r>
          </w:p>
        </w:tc>
      </w:tr>
      <w:tr w:rsidR="001B1617" w:rsidRPr="004B1514" w:rsidTr="00C600FD">
        <w:tc>
          <w:tcPr>
            <w:tcW w:w="10435" w:type="dxa"/>
            <w:gridSpan w:val="5"/>
            <w:shd w:val="clear" w:color="auto" w:fill="7030A0"/>
          </w:tcPr>
          <w:p w:rsidR="001B1617" w:rsidRPr="004B1514" w:rsidRDefault="001B1617" w:rsidP="001B1617">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Samsung Mobile Devices</w:t>
            </w:r>
          </w:p>
        </w:tc>
      </w:tr>
      <w:tr w:rsidR="001B1617" w:rsidTr="00C600FD">
        <w:tc>
          <w:tcPr>
            <w:tcW w:w="2091" w:type="dxa"/>
          </w:tcPr>
          <w:p w:rsidR="001B1617" w:rsidRDefault="00C5499F" w:rsidP="00C5499F">
            <w:r w:rsidRPr="00F86C11">
              <w:t>Samsung mobile devices with P(9.0) devices (Qualcomm chipsets) software</w:t>
            </w:r>
          </w:p>
        </w:tc>
        <w:tc>
          <w:tcPr>
            <w:tcW w:w="1504" w:type="dxa"/>
          </w:tcPr>
          <w:p w:rsidR="00C5499F" w:rsidRPr="00F86C11" w:rsidRDefault="00C5499F" w:rsidP="00C5499F">
            <w:r w:rsidRPr="00F86C11">
              <w:t>24-MARCH-2020</w:t>
            </w:r>
          </w:p>
          <w:p w:rsidR="001B1617" w:rsidRDefault="001B1617" w:rsidP="00C5499F"/>
        </w:tc>
        <w:tc>
          <w:tcPr>
            <w:tcW w:w="1080" w:type="dxa"/>
            <w:shd w:val="clear" w:color="auto" w:fill="FF0000"/>
          </w:tcPr>
          <w:p w:rsidR="001B1617" w:rsidRPr="00EC72DD" w:rsidRDefault="001B1617" w:rsidP="00C600FD">
            <w:pPr>
              <w:jc w:val="center"/>
              <w:rPr>
                <w:b/>
                <w:bCs/>
              </w:rPr>
            </w:pPr>
            <w:r w:rsidRPr="00EC72DD">
              <w:rPr>
                <w:b/>
                <w:bCs/>
              </w:rPr>
              <w:t>9.8 CRITICAL</w:t>
            </w:r>
          </w:p>
          <w:p w:rsidR="001B1617" w:rsidRDefault="001B1617" w:rsidP="00C600FD">
            <w:pPr>
              <w:jc w:val="center"/>
            </w:pPr>
          </w:p>
        </w:tc>
        <w:tc>
          <w:tcPr>
            <w:tcW w:w="3692" w:type="dxa"/>
          </w:tcPr>
          <w:p w:rsidR="00C5499F" w:rsidRPr="00C5499F" w:rsidRDefault="00C5499F" w:rsidP="00C5499F">
            <w:pPr>
              <w:jc w:val="center"/>
              <w:rPr>
                <w:b/>
                <w:bCs/>
              </w:rPr>
            </w:pPr>
            <w:r w:rsidRPr="00C5499F">
              <w:rPr>
                <w:b/>
                <w:bCs/>
              </w:rPr>
              <w:t>CVE-2019-20548</w:t>
            </w:r>
          </w:p>
          <w:p w:rsidR="00C5499F" w:rsidRPr="00F86C11" w:rsidRDefault="00C5499F" w:rsidP="00C5499F">
            <w:pPr>
              <w:jc w:val="both"/>
            </w:pPr>
            <w:r w:rsidRPr="00F86C11">
              <w:t>An issue was discovered on Samsung mobile devices with P</w:t>
            </w:r>
            <w:r w:rsidR="005E3525">
              <w:t xml:space="preserve"> </w:t>
            </w:r>
            <w:r w:rsidRPr="00F86C11">
              <w:t>(9.0) devices (Qualcomm chipsets) software. There is a buffer overflow in the bootloader. The Samsung ID is SVE-2019-15399 (November 2019).</w:t>
            </w:r>
          </w:p>
          <w:p w:rsidR="001B1617" w:rsidRDefault="001B1617" w:rsidP="00C600FD">
            <w:pPr>
              <w:jc w:val="both"/>
            </w:pPr>
          </w:p>
        </w:tc>
        <w:tc>
          <w:tcPr>
            <w:tcW w:w="2068" w:type="dxa"/>
          </w:tcPr>
          <w:p w:rsidR="00C5499F" w:rsidRPr="00F86C11" w:rsidRDefault="00C5499F" w:rsidP="00C5499F">
            <w:r w:rsidRPr="00F86C11">
              <w:t>https://security.samsungmobile.com/securityUpdate.smsb</w:t>
            </w:r>
          </w:p>
          <w:p w:rsidR="001B1617" w:rsidRDefault="001B1617" w:rsidP="00C600FD">
            <w:pPr>
              <w:pStyle w:val="NoSpacing"/>
            </w:pPr>
          </w:p>
        </w:tc>
      </w:tr>
      <w:tr w:rsidR="00C5499F" w:rsidTr="00C600FD">
        <w:tc>
          <w:tcPr>
            <w:tcW w:w="2091" w:type="dxa"/>
          </w:tcPr>
          <w:p w:rsidR="00C5499F" w:rsidRPr="00F86C11" w:rsidRDefault="00D831A4" w:rsidP="00C5499F">
            <w:r w:rsidRPr="00922B34">
              <w:t>Samsung mobile devices with P(9.0) (TEEGRIS and Qualcomm chipsets).</w:t>
            </w:r>
          </w:p>
        </w:tc>
        <w:tc>
          <w:tcPr>
            <w:tcW w:w="1504" w:type="dxa"/>
          </w:tcPr>
          <w:p w:rsidR="00D831A4" w:rsidRPr="00922B34" w:rsidRDefault="00D831A4" w:rsidP="00D831A4">
            <w:r w:rsidRPr="00922B34">
              <w:t>24-MARCH-2020</w:t>
            </w:r>
          </w:p>
          <w:p w:rsidR="00C5499F" w:rsidRPr="00F86C11" w:rsidRDefault="00C5499F" w:rsidP="00C5499F"/>
        </w:tc>
        <w:tc>
          <w:tcPr>
            <w:tcW w:w="1080" w:type="dxa"/>
            <w:shd w:val="clear" w:color="auto" w:fill="FF0000"/>
          </w:tcPr>
          <w:p w:rsidR="00D831A4" w:rsidRPr="00EC72DD" w:rsidRDefault="00D831A4" w:rsidP="00D831A4">
            <w:pPr>
              <w:jc w:val="center"/>
              <w:rPr>
                <w:b/>
                <w:bCs/>
              </w:rPr>
            </w:pPr>
            <w:r w:rsidRPr="00EC72DD">
              <w:rPr>
                <w:b/>
                <w:bCs/>
              </w:rPr>
              <w:t>9.8 CRITICAL</w:t>
            </w:r>
          </w:p>
          <w:p w:rsidR="00C5499F" w:rsidRPr="00EC72DD" w:rsidRDefault="00C5499F" w:rsidP="00C600FD">
            <w:pPr>
              <w:jc w:val="center"/>
              <w:rPr>
                <w:b/>
                <w:bCs/>
              </w:rPr>
            </w:pPr>
          </w:p>
        </w:tc>
        <w:tc>
          <w:tcPr>
            <w:tcW w:w="3692" w:type="dxa"/>
          </w:tcPr>
          <w:p w:rsidR="00D831A4" w:rsidRPr="00C824B2" w:rsidRDefault="00D831A4" w:rsidP="00D831A4">
            <w:pPr>
              <w:jc w:val="center"/>
              <w:rPr>
                <w:b/>
                <w:bCs/>
              </w:rPr>
            </w:pPr>
            <w:r w:rsidRPr="00C824B2">
              <w:rPr>
                <w:b/>
                <w:bCs/>
              </w:rPr>
              <w:t>CVE-2019-20537</w:t>
            </w:r>
          </w:p>
          <w:p w:rsidR="00D831A4" w:rsidRDefault="00D831A4" w:rsidP="00D831A4">
            <w:pPr>
              <w:jc w:val="both"/>
            </w:pPr>
            <w:r w:rsidRPr="00922B34">
              <w:t>An issue was discovered on Samsung mobile devices with P</w:t>
            </w:r>
            <w:r w:rsidR="000E02A3">
              <w:t xml:space="preserve"> </w:t>
            </w:r>
            <w:r w:rsidRPr="00922B34">
              <w:t xml:space="preserve">(9.0) (TEEGRIS and Qualcomm chipsets). There is arbitrary memory overwrite in the SEM </w:t>
            </w:r>
            <w:proofErr w:type="spellStart"/>
            <w:r w:rsidRPr="00922B34">
              <w:t>Trustlet</w:t>
            </w:r>
            <w:proofErr w:type="spellEnd"/>
            <w:r w:rsidRPr="00922B34">
              <w:t>, leading to arbitrary code execution. The Samsung IDs are SVE-2019-14651, SVE-2019-14666 (November 2019).</w:t>
            </w:r>
          </w:p>
          <w:p w:rsidR="00BC3FA1" w:rsidRPr="00922B34" w:rsidRDefault="00BC3FA1" w:rsidP="00D831A4">
            <w:pPr>
              <w:jc w:val="both"/>
            </w:pPr>
          </w:p>
          <w:p w:rsidR="00C5499F" w:rsidRPr="00C5499F" w:rsidRDefault="00C5499F" w:rsidP="00C5499F">
            <w:pPr>
              <w:jc w:val="center"/>
              <w:rPr>
                <w:b/>
                <w:bCs/>
              </w:rPr>
            </w:pPr>
          </w:p>
        </w:tc>
        <w:tc>
          <w:tcPr>
            <w:tcW w:w="2068" w:type="dxa"/>
          </w:tcPr>
          <w:p w:rsidR="00C5499F" w:rsidRPr="00F86C11" w:rsidRDefault="00D831A4" w:rsidP="00C5499F">
            <w:r w:rsidRPr="00922B34">
              <w:t>https://security.samsungmobile.com/securityUpdate.smsb</w:t>
            </w:r>
          </w:p>
        </w:tc>
      </w:tr>
      <w:tr w:rsidR="00C824B2" w:rsidTr="00C824B2">
        <w:tc>
          <w:tcPr>
            <w:tcW w:w="2091" w:type="dxa"/>
          </w:tcPr>
          <w:p w:rsidR="00C824B2" w:rsidRDefault="00C824B2" w:rsidP="00C824B2">
            <w:r w:rsidRPr="00F86C11">
              <w:t>Samsung mobile devices with N(7.x), O(8.0), and P(9.0) (Qualcomm chipsets) software</w:t>
            </w:r>
          </w:p>
        </w:tc>
        <w:tc>
          <w:tcPr>
            <w:tcW w:w="1504" w:type="dxa"/>
          </w:tcPr>
          <w:p w:rsidR="00C824B2" w:rsidRPr="00F86C11" w:rsidRDefault="00C824B2" w:rsidP="00C824B2">
            <w:r w:rsidRPr="00F86C11">
              <w:t>24-MARCH-2020</w:t>
            </w:r>
          </w:p>
          <w:p w:rsidR="00C824B2" w:rsidRDefault="00C824B2" w:rsidP="00C824B2"/>
        </w:tc>
        <w:tc>
          <w:tcPr>
            <w:tcW w:w="1080" w:type="dxa"/>
            <w:shd w:val="clear" w:color="auto" w:fill="FA3C4A"/>
          </w:tcPr>
          <w:p w:rsidR="00C824B2" w:rsidRPr="006C571E" w:rsidRDefault="00C824B2" w:rsidP="00C600FD">
            <w:pPr>
              <w:jc w:val="center"/>
              <w:rPr>
                <w:b/>
                <w:bCs/>
              </w:rPr>
            </w:pPr>
            <w:r>
              <w:rPr>
                <w:b/>
                <w:bCs/>
              </w:rPr>
              <w:t xml:space="preserve">7.5   </w:t>
            </w:r>
            <w:r w:rsidRPr="006C571E">
              <w:rPr>
                <w:b/>
                <w:bCs/>
              </w:rPr>
              <w:t>HIGH</w:t>
            </w:r>
          </w:p>
          <w:p w:rsidR="00C824B2" w:rsidRPr="00EC72DD" w:rsidRDefault="00C824B2" w:rsidP="00C600FD">
            <w:pPr>
              <w:jc w:val="center"/>
              <w:rPr>
                <w:b/>
                <w:bCs/>
              </w:rPr>
            </w:pPr>
          </w:p>
        </w:tc>
        <w:tc>
          <w:tcPr>
            <w:tcW w:w="3692" w:type="dxa"/>
          </w:tcPr>
          <w:p w:rsidR="00C824B2" w:rsidRPr="00C824B2" w:rsidRDefault="00C824B2" w:rsidP="00C824B2">
            <w:pPr>
              <w:jc w:val="center"/>
              <w:rPr>
                <w:b/>
                <w:bCs/>
              </w:rPr>
            </w:pPr>
            <w:r w:rsidRPr="00C824B2">
              <w:rPr>
                <w:b/>
                <w:bCs/>
              </w:rPr>
              <w:t>CVE-2019-20602</w:t>
            </w:r>
          </w:p>
          <w:p w:rsidR="00C824B2" w:rsidRDefault="00C824B2" w:rsidP="00C824B2">
            <w:pPr>
              <w:jc w:val="both"/>
            </w:pPr>
            <w:r w:rsidRPr="00F86C11">
              <w:t>An issue was discovered on Samsung mobile devices with N</w:t>
            </w:r>
            <w:r w:rsidR="005E3525">
              <w:t xml:space="preserve"> </w:t>
            </w:r>
            <w:r w:rsidRPr="00F86C11">
              <w:t xml:space="preserve">(7.x), </w:t>
            </w:r>
            <w:proofErr w:type="gramStart"/>
            <w:r w:rsidRPr="00F86C11">
              <w:t>O(</w:t>
            </w:r>
            <w:proofErr w:type="gramEnd"/>
            <w:r w:rsidRPr="00F86C11">
              <w:t xml:space="preserve">8.0), and P(9.0) (Qualcomm chipsets) software. The </w:t>
            </w:r>
            <w:proofErr w:type="spellStart"/>
            <w:r w:rsidRPr="00F86C11">
              <w:t>Authnr</w:t>
            </w:r>
            <w:proofErr w:type="spellEnd"/>
            <w:r w:rsidRPr="00F86C11">
              <w:t xml:space="preserve"> </w:t>
            </w:r>
            <w:proofErr w:type="spellStart"/>
            <w:r w:rsidRPr="00F86C11">
              <w:t>Trustlet</w:t>
            </w:r>
            <w:proofErr w:type="spellEnd"/>
            <w:r w:rsidRPr="00F86C11">
              <w:t xml:space="preserve"> has a NULL pointer dereference. The Samsung ID is SVE-2019-13949 (May 2019).</w:t>
            </w:r>
          </w:p>
          <w:p w:rsidR="00BC3FA1" w:rsidRPr="00F86C11" w:rsidRDefault="00BC3FA1" w:rsidP="00C824B2">
            <w:pPr>
              <w:jc w:val="both"/>
            </w:pPr>
          </w:p>
          <w:p w:rsidR="00C824B2" w:rsidRPr="00C83156" w:rsidRDefault="00C824B2" w:rsidP="00C824B2">
            <w:pPr>
              <w:jc w:val="both"/>
              <w:rPr>
                <w:b/>
                <w:bCs/>
              </w:rPr>
            </w:pPr>
          </w:p>
        </w:tc>
        <w:tc>
          <w:tcPr>
            <w:tcW w:w="2068" w:type="dxa"/>
          </w:tcPr>
          <w:p w:rsidR="00C824B2" w:rsidRDefault="00C824B2" w:rsidP="00C824B2">
            <w:r w:rsidRPr="00F86C11">
              <w:t>https://security.samsungmobile.com/securityUpdate.smsb</w:t>
            </w:r>
          </w:p>
          <w:p w:rsidR="00C824B2" w:rsidRDefault="00C824B2" w:rsidP="00C824B2"/>
        </w:tc>
      </w:tr>
      <w:tr w:rsidR="0036311C" w:rsidRPr="004B1514" w:rsidTr="00C600FD">
        <w:tc>
          <w:tcPr>
            <w:tcW w:w="10435" w:type="dxa"/>
            <w:gridSpan w:val="5"/>
            <w:shd w:val="clear" w:color="auto" w:fill="7030A0"/>
          </w:tcPr>
          <w:p w:rsidR="0036311C" w:rsidRPr="004B1514" w:rsidRDefault="0036311C" w:rsidP="00C600FD">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sidR="0030606D" w:rsidRPr="0030606D">
              <w:rPr>
                <w:rFonts w:ascii="Calibri" w:eastAsia="Times New Roman" w:hAnsi="Calibri" w:cs="Calibri"/>
                <w:b/>
                <w:bCs/>
                <w:color w:val="FFFFFF" w:themeColor="background1"/>
                <w:szCs w:val="22"/>
              </w:rPr>
              <w:t>Kyocera printers</w:t>
            </w:r>
          </w:p>
        </w:tc>
      </w:tr>
      <w:tr w:rsidR="0036311C" w:rsidTr="00C600FD">
        <w:tc>
          <w:tcPr>
            <w:tcW w:w="2091" w:type="dxa"/>
          </w:tcPr>
          <w:p w:rsidR="0036311C" w:rsidRPr="0030606D" w:rsidRDefault="0030606D" w:rsidP="00C600FD">
            <w:r w:rsidRPr="0030606D">
              <w:t>Multiple Buffer Overflows in Web Server</w:t>
            </w:r>
          </w:p>
        </w:tc>
        <w:tc>
          <w:tcPr>
            <w:tcW w:w="1504" w:type="dxa"/>
          </w:tcPr>
          <w:p w:rsidR="0030606D" w:rsidRPr="00B22B78" w:rsidRDefault="0030606D" w:rsidP="0030606D">
            <w:r w:rsidRPr="00B22B78">
              <w:t>13-MARCH-2020</w:t>
            </w:r>
          </w:p>
          <w:p w:rsidR="0036311C" w:rsidRDefault="0036311C" w:rsidP="0030606D"/>
        </w:tc>
        <w:tc>
          <w:tcPr>
            <w:tcW w:w="1080" w:type="dxa"/>
            <w:shd w:val="clear" w:color="auto" w:fill="FF0000"/>
          </w:tcPr>
          <w:p w:rsidR="0036311C" w:rsidRPr="00EC72DD" w:rsidRDefault="0036311C" w:rsidP="00C600FD">
            <w:pPr>
              <w:jc w:val="center"/>
              <w:rPr>
                <w:b/>
                <w:bCs/>
              </w:rPr>
            </w:pPr>
            <w:r w:rsidRPr="00EC72DD">
              <w:rPr>
                <w:b/>
                <w:bCs/>
              </w:rPr>
              <w:t>9.8 CRITICAL</w:t>
            </w:r>
          </w:p>
          <w:p w:rsidR="0036311C" w:rsidRDefault="0036311C" w:rsidP="00C600FD">
            <w:pPr>
              <w:jc w:val="center"/>
            </w:pPr>
          </w:p>
        </w:tc>
        <w:tc>
          <w:tcPr>
            <w:tcW w:w="3692" w:type="dxa"/>
          </w:tcPr>
          <w:p w:rsidR="0030606D" w:rsidRPr="0030606D" w:rsidRDefault="0030606D" w:rsidP="0030606D">
            <w:pPr>
              <w:rPr>
                <w:b/>
                <w:bCs/>
              </w:rPr>
            </w:pPr>
            <w:r w:rsidRPr="0030606D">
              <w:rPr>
                <w:b/>
                <w:bCs/>
              </w:rPr>
              <w:t>Multiple Buffer Overflows in Web Server (CVE-2019-13196, CVE-2019-13197, CVE-2019-13202, CVE-2019-13203, CVE-2019-13206)</w:t>
            </w:r>
          </w:p>
          <w:p w:rsidR="0030606D" w:rsidRPr="00B22B78" w:rsidRDefault="0030606D" w:rsidP="0030606D">
            <w:pPr>
              <w:jc w:val="both"/>
            </w:pPr>
            <w:r w:rsidRPr="00B22B78">
              <w:t>Some Kyocera printers were affected by several buffer overflow vulnerabilities in the web application that would allow an attacker to perform a Denial of Service attack, and potentially execute arbitrary code on the device.</w:t>
            </w:r>
          </w:p>
          <w:p w:rsidR="0036311C" w:rsidRDefault="0036311C" w:rsidP="0030606D">
            <w:pPr>
              <w:jc w:val="center"/>
            </w:pPr>
          </w:p>
          <w:p w:rsidR="00BC3FA1" w:rsidRDefault="00BC3FA1" w:rsidP="0030606D">
            <w:pPr>
              <w:jc w:val="center"/>
            </w:pPr>
          </w:p>
        </w:tc>
        <w:tc>
          <w:tcPr>
            <w:tcW w:w="2068" w:type="dxa"/>
          </w:tcPr>
          <w:p w:rsidR="0036311C" w:rsidRDefault="0030606D" w:rsidP="0030606D">
            <w:pPr>
              <w:jc w:val="center"/>
            </w:pPr>
            <w:r>
              <w:t>-</w:t>
            </w:r>
          </w:p>
        </w:tc>
      </w:tr>
      <w:tr w:rsidR="003C45BD" w:rsidRPr="004B1514" w:rsidTr="00C600FD">
        <w:tc>
          <w:tcPr>
            <w:tcW w:w="10435" w:type="dxa"/>
            <w:gridSpan w:val="5"/>
            <w:shd w:val="clear" w:color="auto" w:fill="7030A0"/>
          </w:tcPr>
          <w:p w:rsidR="003C45BD" w:rsidRPr="004B1514" w:rsidRDefault="003C45BD" w:rsidP="003C45BD">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Wordpress</w:t>
            </w:r>
            <w:proofErr w:type="spellEnd"/>
          </w:p>
        </w:tc>
      </w:tr>
      <w:tr w:rsidR="003C45BD" w:rsidTr="00C600FD">
        <w:tc>
          <w:tcPr>
            <w:tcW w:w="2091" w:type="dxa"/>
          </w:tcPr>
          <w:p w:rsidR="003C45BD" w:rsidRPr="0030606D" w:rsidRDefault="00BC3FA1" w:rsidP="00C600FD">
            <w:r w:rsidRPr="006C677A">
              <w:lastRenderedPageBreak/>
              <w:t>An issue was discovered in the File Upload plugin before 4.13.0 for WordPress</w:t>
            </w:r>
          </w:p>
        </w:tc>
        <w:tc>
          <w:tcPr>
            <w:tcW w:w="1504" w:type="dxa"/>
          </w:tcPr>
          <w:p w:rsidR="00BC3FA1" w:rsidRPr="006C677A" w:rsidRDefault="00BC3FA1" w:rsidP="00BC3FA1">
            <w:r w:rsidRPr="006C677A">
              <w:t>13-MARCH-2020</w:t>
            </w:r>
          </w:p>
          <w:p w:rsidR="003C45BD" w:rsidRPr="00B22B78" w:rsidRDefault="003C45BD" w:rsidP="00C600FD"/>
          <w:p w:rsidR="003C45BD" w:rsidRDefault="003C45BD" w:rsidP="00C600FD"/>
        </w:tc>
        <w:tc>
          <w:tcPr>
            <w:tcW w:w="1080" w:type="dxa"/>
            <w:shd w:val="clear" w:color="auto" w:fill="FF0000"/>
          </w:tcPr>
          <w:p w:rsidR="003C45BD" w:rsidRPr="00EC72DD" w:rsidRDefault="003C45BD" w:rsidP="00C600FD">
            <w:pPr>
              <w:jc w:val="center"/>
              <w:rPr>
                <w:b/>
                <w:bCs/>
              </w:rPr>
            </w:pPr>
            <w:r w:rsidRPr="00EC72DD">
              <w:rPr>
                <w:b/>
                <w:bCs/>
              </w:rPr>
              <w:t>9.8 CRITICAL</w:t>
            </w:r>
          </w:p>
          <w:p w:rsidR="003C45BD" w:rsidRDefault="003C45BD" w:rsidP="00C600FD">
            <w:pPr>
              <w:jc w:val="center"/>
            </w:pPr>
          </w:p>
        </w:tc>
        <w:tc>
          <w:tcPr>
            <w:tcW w:w="3692" w:type="dxa"/>
          </w:tcPr>
          <w:p w:rsidR="003C45BD" w:rsidRPr="003C45BD" w:rsidRDefault="003C45BD" w:rsidP="003C45BD">
            <w:pPr>
              <w:pStyle w:val="NoSpacing"/>
              <w:jc w:val="center"/>
              <w:rPr>
                <w:b/>
                <w:bCs/>
              </w:rPr>
            </w:pPr>
            <w:r w:rsidRPr="003C45BD">
              <w:rPr>
                <w:b/>
                <w:bCs/>
              </w:rPr>
              <w:t>CVE-2020-10564</w:t>
            </w:r>
          </w:p>
          <w:p w:rsidR="003C45BD" w:rsidRPr="006C677A" w:rsidRDefault="003C45BD" w:rsidP="003C45BD">
            <w:pPr>
              <w:pStyle w:val="NoSpacing"/>
              <w:jc w:val="both"/>
            </w:pPr>
            <w:r w:rsidRPr="006C677A">
              <w:t xml:space="preserve">An issue was discovered in the File Upload plugin before 4.13.0 for WordPress. A directory traversal can lead to remote code execution by uploading a crafted txt file into the lib directory, because of a </w:t>
            </w:r>
            <w:proofErr w:type="spellStart"/>
            <w:r w:rsidRPr="006C677A">
              <w:t>wfu_include_lib</w:t>
            </w:r>
            <w:proofErr w:type="spellEnd"/>
            <w:r w:rsidRPr="006C677A">
              <w:t xml:space="preserve"> call.</w:t>
            </w:r>
          </w:p>
          <w:p w:rsidR="003C45BD" w:rsidRDefault="003C45BD" w:rsidP="003C45BD"/>
        </w:tc>
        <w:tc>
          <w:tcPr>
            <w:tcW w:w="2068" w:type="dxa"/>
          </w:tcPr>
          <w:p w:rsidR="00BC3FA1" w:rsidRPr="006C677A" w:rsidRDefault="00BC3FA1" w:rsidP="00BC3FA1">
            <w:r w:rsidRPr="006C677A">
              <w:t>https://wordpress.org/plugins/wp-file-upload/#developers</w:t>
            </w:r>
          </w:p>
          <w:p w:rsidR="003C45BD" w:rsidRDefault="003C45BD" w:rsidP="00C600FD">
            <w:pPr>
              <w:jc w:val="center"/>
            </w:pPr>
          </w:p>
        </w:tc>
      </w:tr>
      <w:tr w:rsidR="008A43C3" w:rsidTr="008A43C3">
        <w:tc>
          <w:tcPr>
            <w:tcW w:w="2091" w:type="dxa"/>
          </w:tcPr>
          <w:p w:rsidR="008A43C3" w:rsidRPr="0030606D" w:rsidRDefault="008A43C3" w:rsidP="00C600FD">
            <w:r w:rsidRPr="006C677A">
              <w:t>controllers/</w:t>
            </w:r>
            <w:proofErr w:type="spellStart"/>
            <w:r w:rsidRPr="006C677A">
              <w:t>quizzes.php</w:t>
            </w:r>
            <w:proofErr w:type="spellEnd"/>
            <w:r w:rsidRPr="006C677A">
              <w:t xml:space="preserve"> in the </w:t>
            </w:r>
            <w:proofErr w:type="spellStart"/>
            <w:r w:rsidRPr="006C677A">
              <w:t>Kiboko</w:t>
            </w:r>
            <w:proofErr w:type="spellEnd"/>
            <w:r w:rsidRPr="006C677A">
              <w:t xml:space="preserve"> Chained Quiz plugin before 1.0.9 for WordPress</w:t>
            </w:r>
          </w:p>
        </w:tc>
        <w:tc>
          <w:tcPr>
            <w:tcW w:w="1504" w:type="dxa"/>
          </w:tcPr>
          <w:p w:rsidR="008A43C3" w:rsidRPr="006C677A" w:rsidRDefault="008A43C3" w:rsidP="008A43C3">
            <w:r w:rsidRPr="006C677A">
              <w:t>10-MARCH-2020</w:t>
            </w:r>
          </w:p>
          <w:p w:rsidR="008A43C3" w:rsidRPr="00B22B78" w:rsidRDefault="008A43C3" w:rsidP="00C600FD"/>
          <w:p w:rsidR="008A43C3" w:rsidRDefault="008A43C3" w:rsidP="00C600FD"/>
        </w:tc>
        <w:tc>
          <w:tcPr>
            <w:tcW w:w="1080" w:type="dxa"/>
            <w:shd w:val="clear" w:color="auto" w:fill="FF0000"/>
          </w:tcPr>
          <w:p w:rsidR="008A43C3" w:rsidRPr="00EC72DD" w:rsidRDefault="008A43C3" w:rsidP="00C600FD">
            <w:pPr>
              <w:jc w:val="center"/>
              <w:rPr>
                <w:b/>
                <w:bCs/>
              </w:rPr>
            </w:pPr>
            <w:r w:rsidRPr="00EC72DD">
              <w:rPr>
                <w:b/>
                <w:bCs/>
              </w:rPr>
              <w:t>9.8 CRITICAL</w:t>
            </w:r>
          </w:p>
          <w:p w:rsidR="008A43C3" w:rsidRDefault="008A43C3" w:rsidP="00C600FD">
            <w:pPr>
              <w:jc w:val="center"/>
            </w:pPr>
          </w:p>
        </w:tc>
        <w:tc>
          <w:tcPr>
            <w:tcW w:w="3692" w:type="dxa"/>
          </w:tcPr>
          <w:p w:rsidR="008A43C3" w:rsidRPr="008A43C3" w:rsidRDefault="008A43C3" w:rsidP="008A43C3">
            <w:pPr>
              <w:jc w:val="center"/>
              <w:rPr>
                <w:b/>
                <w:bCs/>
              </w:rPr>
            </w:pPr>
            <w:r w:rsidRPr="008A43C3">
              <w:rPr>
                <w:b/>
                <w:bCs/>
              </w:rPr>
              <w:t>CVE-2018-14502</w:t>
            </w:r>
          </w:p>
          <w:p w:rsidR="008A43C3" w:rsidRPr="006C677A" w:rsidRDefault="008A43C3" w:rsidP="008A43C3">
            <w:pPr>
              <w:jc w:val="both"/>
            </w:pPr>
            <w:r w:rsidRPr="006C677A">
              <w:t>controllers/</w:t>
            </w:r>
            <w:proofErr w:type="spellStart"/>
            <w:r w:rsidRPr="006C677A">
              <w:t>quizzes.php</w:t>
            </w:r>
            <w:proofErr w:type="spellEnd"/>
            <w:r w:rsidRPr="006C677A">
              <w:t xml:space="preserve"> in the </w:t>
            </w:r>
            <w:proofErr w:type="spellStart"/>
            <w:r w:rsidRPr="006C677A">
              <w:t>Kiboko</w:t>
            </w:r>
            <w:proofErr w:type="spellEnd"/>
            <w:r w:rsidRPr="006C677A">
              <w:t xml:space="preserve"> Chained Quiz plugin before 1.0.9 for WordPress allows remote unauthenticated users to execute arbitrary SQL commands via the 'answer' and 'answers' parameters.</w:t>
            </w:r>
          </w:p>
          <w:p w:rsidR="008A43C3" w:rsidRDefault="008A43C3" w:rsidP="008A43C3">
            <w:pPr>
              <w:pStyle w:val="NoSpacing"/>
              <w:jc w:val="both"/>
            </w:pPr>
          </w:p>
        </w:tc>
        <w:tc>
          <w:tcPr>
            <w:tcW w:w="2068" w:type="dxa"/>
          </w:tcPr>
          <w:p w:rsidR="008A43C3" w:rsidRPr="006C677A" w:rsidRDefault="008A43C3" w:rsidP="008A43C3">
            <w:r w:rsidRPr="006C677A">
              <w:t>https://wordpress.org/plugins/chained-quiz/#developers</w:t>
            </w:r>
          </w:p>
          <w:p w:rsidR="008A43C3" w:rsidRDefault="008A43C3" w:rsidP="008A43C3"/>
        </w:tc>
      </w:tr>
      <w:tr w:rsidR="001365EE" w:rsidTr="001365EE">
        <w:tc>
          <w:tcPr>
            <w:tcW w:w="2091" w:type="dxa"/>
          </w:tcPr>
          <w:p w:rsidR="001365EE" w:rsidRPr="006C677A" w:rsidRDefault="00597E31" w:rsidP="00C600FD">
            <w:r w:rsidRPr="00BF2D58">
              <w:t>The Registration</w:t>
            </w:r>
            <w:r>
              <w:t xml:space="preserve"> </w:t>
            </w:r>
            <w:r w:rsidRPr="00BF2D58">
              <w:t>Magic plugin through 4.6.0.3 for WordPress allows remote authenticated users</w:t>
            </w:r>
          </w:p>
        </w:tc>
        <w:tc>
          <w:tcPr>
            <w:tcW w:w="1504" w:type="dxa"/>
          </w:tcPr>
          <w:p w:rsidR="00A75A50" w:rsidRPr="00BF2D58" w:rsidRDefault="00A75A50" w:rsidP="00A75A50">
            <w:r w:rsidRPr="00BF2D58">
              <w:t>06-MARCH-2020</w:t>
            </w:r>
          </w:p>
          <w:p w:rsidR="001365EE" w:rsidRPr="006C677A" w:rsidRDefault="001365EE" w:rsidP="008A43C3"/>
        </w:tc>
        <w:tc>
          <w:tcPr>
            <w:tcW w:w="1080" w:type="dxa"/>
            <w:shd w:val="clear" w:color="auto" w:fill="FA3C4A"/>
          </w:tcPr>
          <w:p w:rsidR="00A75A50" w:rsidRPr="00EC72DD" w:rsidRDefault="00A75A50" w:rsidP="00A75A50">
            <w:pPr>
              <w:jc w:val="center"/>
              <w:rPr>
                <w:b/>
                <w:bCs/>
              </w:rPr>
            </w:pPr>
            <w:r>
              <w:rPr>
                <w:b/>
                <w:bCs/>
              </w:rPr>
              <w:t>8</w:t>
            </w:r>
            <w:r w:rsidRPr="00EC72DD">
              <w:rPr>
                <w:b/>
                <w:bCs/>
              </w:rPr>
              <w:t xml:space="preserve">.8 </w:t>
            </w:r>
            <w:r>
              <w:rPr>
                <w:b/>
                <w:bCs/>
              </w:rPr>
              <w:t xml:space="preserve">  HIGH</w:t>
            </w:r>
          </w:p>
          <w:p w:rsidR="001365EE" w:rsidRPr="00EC72DD" w:rsidRDefault="001365EE" w:rsidP="00C600FD">
            <w:pPr>
              <w:jc w:val="center"/>
              <w:rPr>
                <w:b/>
                <w:bCs/>
              </w:rPr>
            </w:pPr>
          </w:p>
        </w:tc>
        <w:tc>
          <w:tcPr>
            <w:tcW w:w="3692" w:type="dxa"/>
          </w:tcPr>
          <w:p w:rsidR="00A75A50" w:rsidRPr="00A75A50" w:rsidRDefault="00A75A50" w:rsidP="00A75A50">
            <w:pPr>
              <w:jc w:val="center"/>
              <w:rPr>
                <w:b/>
                <w:bCs/>
              </w:rPr>
            </w:pPr>
            <w:r w:rsidRPr="00A75A50">
              <w:rPr>
                <w:b/>
                <w:bCs/>
              </w:rPr>
              <w:t>CVE-2020-9457</w:t>
            </w:r>
          </w:p>
          <w:p w:rsidR="00A75A50" w:rsidRPr="00BF2D58" w:rsidRDefault="00A75A50" w:rsidP="00A75A50">
            <w:pPr>
              <w:jc w:val="both"/>
            </w:pPr>
            <w:r w:rsidRPr="00BF2D58">
              <w:t>The Registration</w:t>
            </w:r>
            <w:r w:rsidR="00597E31">
              <w:t xml:space="preserve"> </w:t>
            </w:r>
            <w:r w:rsidRPr="00BF2D58">
              <w:t xml:space="preserve">Magic plugin through 4.6.0.3 for WordPress allows remote authenticated users (with minimal privileges) to import custom vulnerable forms and change form settings via </w:t>
            </w:r>
            <w:proofErr w:type="spellStart"/>
            <w:r w:rsidRPr="00BF2D58">
              <w:t>class_rm_form_settings_controller.php</w:t>
            </w:r>
            <w:proofErr w:type="spellEnd"/>
            <w:r w:rsidRPr="00BF2D58">
              <w:t>, resulting in privilege escalation.</w:t>
            </w:r>
          </w:p>
          <w:p w:rsidR="001365EE" w:rsidRPr="008A43C3" w:rsidRDefault="001365EE" w:rsidP="008A43C3">
            <w:pPr>
              <w:jc w:val="center"/>
              <w:rPr>
                <w:b/>
                <w:bCs/>
              </w:rPr>
            </w:pPr>
          </w:p>
        </w:tc>
        <w:tc>
          <w:tcPr>
            <w:tcW w:w="2068" w:type="dxa"/>
          </w:tcPr>
          <w:p w:rsidR="00A75A50" w:rsidRDefault="00A75A50" w:rsidP="00A75A50">
            <w:r w:rsidRPr="00BF2D58">
              <w:t>https://wordpress.org/plugins/custom-registration-form-builder-with-submission-manager/#developers</w:t>
            </w:r>
          </w:p>
          <w:p w:rsidR="001365EE" w:rsidRPr="006C677A" w:rsidRDefault="001365EE" w:rsidP="008A43C3"/>
        </w:tc>
      </w:tr>
      <w:tr w:rsidR="001365EE" w:rsidTr="001365EE">
        <w:tc>
          <w:tcPr>
            <w:tcW w:w="2091" w:type="dxa"/>
          </w:tcPr>
          <w:p w:rsidR="001365EE" w:rsidRPr="006C677A" w:rsidRDefault="001D6DFD" w:rsidP="00C600FD">
            <w:r w:rsidRPr="00777E13">
              <w:t xml:space="preserve">In the </w:t>
            </w:r>
            <w:proofErr w:type="spellStart"/>
            <w:r w:rsidRPr="00777E13">
              <w:t>RegistrationMagic</w:t>
            </w:r>
            <w:proofErr w:type="spellEnd"/>
            <w:r w:rsidRPr="00777E13">
              <w:t xml:space="preserve"> plugin through 4.6.0.3 for WordPress, the user controller allows remote authenticated users</w:t>
            </w:r>
          </w:p>
        </w:tc>
        <w:tc>
          <w:tcPr>
            <w:tcW w:w="1504" w:type="dxa"/>
          </w:tcPr>
          <w:p w:rsidR="005D059D" w:rsidRPr="00777E13" w:rsidRDefault="005D059D" w:rsidP="005D059D">
            <w:r w:rsidRPr="00777E13">
              <w:t>06-MARCH-2020</w:t>
            </w:r>
          </w:p>
          <w:p w:rsidR="001365EE" w:rsidRPr="006C677A" w:rsidRDefault="001365EE" w:rsidP="008A43C3"/>
        </w:tc>
        <w:tc>
          <w:tcPr>
            <w:tcW w:w="1080" w:type="dxa"/>
            <w:shd w:val="clear" w:color="auto" w:fill="FA3C4A"/>
          </w:tcPr>
          <w:p w:rsidR="00327DFA" w:rsidRPr="00EC72DD" w:rsidRDefault="00327DFA" w:rsidP="00327DFA">
            <w:pPr>
              <w:jc w:val="center"/>
              <w:rPr>
                <w:b/>
                <w:bCs/>
              </w:rPr>
            </w:pPr>
            <w:r>
              <w:rPr>
                <w:b/>
                <w:bCs/>
              </w:rPr>
              <w:t>8</w:t>
            </w:r>
            <w:r w:rsidRPr="00EC72DD">
              <w:rPr>
                <w:b/>
                <w:bCs/>
              </w:rPr>
              <w:t xml:space="preserve">.8 </w:t>
            </w:r>
            <w:r>
              <w:rPr>
                <w:b/>
                <w:bCs/>
              </w:rPr>
              <w:t xml:space="preserve">  HIGH</w:t>
            </w:r>
          </w:p>
          <w:p w:rsidR="001365EE" w:rsidRPr="00EC72DD" w:rsidRDefault="001365EE" w:rsidP="00C600FD">
            <w:pPr>
              <w:jc w:val="center"/>
              <w:rPr>
                <w:b/>
                <w:bCs/>
              </w:rPr>
            </w:pPr>
          </w:p>
        </w:tc>
        <w:tc>
          <w:tcPr>
            <w:tcW w:w="3692" w:type="dxa"/>
          </w:tcPr>
          <w:p w:rsidR="00327DFA" w:rsidRPr="00327DFA" w:rsidRDefault="00327DFA" w:rsidP="00327DFA">
            <w:pPr>
              <w:jc w:val="center"/>
              <w:rPr>
                <w:b/>
                <w:bCs/>
              </w:rPr>
            </w:pPr>
            <w:r w:rsidRPr="00327DFA">
              <w:rPr>
                <w:b/>
                <w:bCs/>
              </w:rPr>
              <w:t>CVE-2020-9456</w:t>
            </w:r>
          </w:p>
          <w:p w:rsidR="00327DFA" w:rsidRPr="00777E13" w:rsidRDefault="00327DFA" w:rsidP="00327DFA">
            <w:pPr>
              <w:jc w:val="both"/>
            </w:pPr>
            <w:r w:rsidRPr="00777E13">
              <w:t xml:space="preserve">In the </w:t>
            </w:r>
            <w:proofErr w:type="spellStart"/>
            <w:r w:rsidRPr="00777E13">
              <w:t>RegistrationMagic</w:t>
            </w:r>
            <w:proofErr w:type="spellEnd"/>
            <w:r w:rsidRPr="00777E13">
              <w:t xml:space="preserve"> plugin through 4.6.0.3 for WordPress, the user controller allows remote authenticated users (with minimal privileges) to elevate their privileges to administrator via </w:t>
            </w:r>
            <w:proofErr w:type="spellStart"/>
            <w:r w:rsidRPr="00777E13">
              <w:t>class_rm_user_controller.php</w:t>
            </w:r>
            <w:proofErr w:type="spellEnd"/>
            <w:r w:rsidRPr="00777E13">
              <w:t xml:space="preserve"> </w:t>
            </w:r>
            <w:proofErr w:type="spellStart"/>
            <w:r w:rsidRPr="00777E13">
              <w:t>rm_user_edit</w:t>
            </w:r>
            <w:proofErr w:type="spellEnd"/>
            <w:r w:rsidRPr="00777E13">
              <w:t>.</w:t>
            </w:r>
          </w:p>
          <w:p w:rsidR="001365EE" w:rsidRPr="008A43C3" w:rsidRDefault="001365EE" w:rsidP="008A43C3">
            <w:pPr>
              <w:jc w:val="center"/>
              <w:rPr>
                <w:b/>
                <w:bCs/>
              </w:rPr>
            </w:pPr>
          </w:p>
        </w:tc>
        <w:tc>
          <w:tcPr>
            <w:tcW w:w="2068" w:type="dxa"/>
          </w:tcPr>
          <w:p w:rsidR="005D059D" w:rsidRDefault="005D059D" w:rsidP="005D059D">
            <w:r w:rsidRPr="00BF2D58">
              <w:t>https://wordpress.org/plugins/custom-registration-form-builder-with-submission-manager/#developers</w:t>
            </w:r>
          </w:p>
          <w:p w:rsidR="001365EE" w:rsidRPr="006C677A" w:rsidRDefault="001365EE" w:rsidP="008A43C3"/>
        </w:tc>
      </w:tr>
      <w:tr w:rsidR="001365EE" w:rsidTr="001365EE">
        <w:tc>
          <w:tcPr>
            <w:tcW w:w="2091" w:type="dxa"/>
          </w:tcPr>
          <w:p w:rsidR="001365EE" w:rsidRPr="006C677A" w:rsidRDefault="00A609F4" w:rsidP="00C600FD">
            <w:r w:rsidRPr="006C677A">
              <w:t>A CSRF vulnerability in the Registration</w:t>
            </w:r>
            <w:r w:rsidR="005968D3">
              <w:t xml:space="preserve"> </w:t>
            </w:r>
            <w:r w:rsidRPr="006C677A">
              <w:t>Magic plugin through 4.6.0.3 for WordPress allows remote attackers</w:t>
            </w:r>
          </w:p>
        </w:tc>
        <w:tc>
          <w:tcPr>
            <w:tcW w:w="1504" w:type="dxa"/>
          </w:tcPr>
          <w:p w:rsidR="00A609F4" w:rsidRPr="006C677A" w:rsidRDefault="00A609F4" w:rsidP="00A609F4">
            <w:r w:rsidRPr="006C677A">
              <w:t>06-MARCH-2020</w:t>
            </w:r>
          </w:p>
          <w:p w:rsidR="001365EE" w:rsidRPr="006C677A" w:rsidRDefault="001365EE" w:rsidP="008A43C3"/>
        </w:tc>
        <w:tc>
          <w:tcPr>
            <w:tcW w:w="1080" w:type="dxa"/>
            <w:shd w:val="clear" w:color="auto" w:fill="FA3C4A"/>
          </w:tcPr>
          <w:p w:rsidR="00A77B16" w:rsidRPr="00EC72DD" w:rsidRDefault="00A77B16" w:rsidP="00A77B16">
            <w:pPr>
              <w:jc w:val="center"/>
              <w:rPr>
                <w:b/>
                <w:bCs/>
              </w:rPr>
            </w:pPr>
            <w:r>
              <w:rPr>
                <w:b/>
                <w:bCs/>
              </w:rPr>
              <w:t>8</w:t>
            </w:r>
            <w:r w:rsidRPr="00EC72DD">
              <w:rPr>
                <w:b/>
                <w:bCs/>
              </w:rPr>
              <w:t xml:space="preserve">.8 </w:t>
            </w:r>
            <w:r>
              <w:rPr>
                <w:b/>
                <w:bCs/>
              </w:rPr>
              <w:t xml:space="preserve">  HIGH</w:t>
            </w:r>
          </w:p>
          <w:p w:rsidR="001365EE" w:rsidRPr="00EC72DD" w:rsidRDefault="001365EE" w:rsidP="00C600FD">
            <w:pPr>
              <w:jc w:val="center"/>
              <w:rPr>
                <w:b/>
                <w:bCs/>
              </w:rPr>
            </w:pPr>
          </w:p>
        </w:tc>
        <w:tc>
          <w:tcPr>
            <w:tcW w:w="3692" w:type="dxa"/>
          </w:tcPr>
          <w:p w:rsidR="00A77B16" w:rsidRPr="00A77B16" w:rsidRDefault="00A77B16" w:rsidP="00A77B16">
            <w:pPr>
              <w:jc w:val="center"/>
              <w:rPr>
                <w:b/>
                <w:bCs/>
              </w:rPr>
            </w:pPr>
            <w:r w:rsidRPr="00A77B16">
              <w:rPr>
                <w:b/>
                <w:bCs/>
              </w:rPr>
              <w:t>CVE-2020-9454</w:t>
            </w:r>
          </w:p>
          <w:p w:rsidR="00A77B16" w:rsidRPr="006C677A" w:rsidRDefault="00A77B16" w:rsidP="00A77B16">
            <w:pPr>
              <w:jc w:val="both"/>
            </w:pPr>
            <w:r w:rsidRPr="006C677A">
              <w:t>A CSRF vulnerability in the Registration</w:t>
            </w:r>
            <w:r w:rsidR="00F8377E">
              <w:t xml:space="preserve"> </w:t>
            </w:r>
            <w:r w:rsidRPr="006C677A">
              <w:t>Magic plugin through 4.6.0.3 for WordPress allows remote attackers to forge requests on behalf of a site administrator to change all settings for the plugin, including deleting users, creating new roles with escalated privileges, and allowing PHP file uploads via forms.</w:t>
            </w:r>
          </w:p>
          <w:p w:rsidR="001365EE" w:rsidRPr="008A43C3" w:rsidRDefault="001365EE" w:rsidP="008A43C3">
            <w:pPr>
              <w:jc w:val="center"/>
              <w:rPr>
                <w:b/>
                <w:bCs/>
              </w:rPr>
            </w:pPr>
          </w:p>
        </w:tc>
        <w:tc>
          <w:tcPr>
            <w:tcW w:w="2068" w:type="dxa"/>
          </w:tcPr>
          <w:p w:rsidR="00A609F4" w:rsidRDefault="00A609F4" w:rsidP="00A609F4">
            <w:r w:rsidRPr="000C003A">
              <w:t>https://wordpress.org/plugins/custom-registration-form-builder-with-submission-manager/#developers</w:t>
            </w:r>
          </w:p>
          <w:p w:rsidR="001365EE" w:rsidRPr="006C677A" w:rsidRDefault="001365EE" w:rsidP="008A43C3"/>
        </w:tc>
      </w:tr>
      <w:tr w:rsidR="001365EE" w:rsidTr="001365EE">
        <w:tc>
          <w:tcPr>
            <w:tcW w:w="2091" w:type="dxa"/>
          </w:tcPr>
          <w:p w:rsidR="001365EE" w:rsidRPr="006C677A" w:rsidRDefault="000E5C6A" w:rsidP="00C600FD">
            <w:r w:rsidRPr="006C677A">
              <w:lastRenderedPageBreak/>
              <w:t xml:space="preserve">The </w:t>
            </w:r>
            <w:proofErr w:type="spellStart"/>
            <w:r w:rsidRPr="006C677A">
              <w:t>sitepress</w:t>
            </w:r>
            <w:proofErr w:type="spellEnd"/>
            <w:r w:rsidRPr="006C677A">
              <w:t>-multilingual-</w:t>
            </w:r>
            <w:proofErr w:type="spellStart"/>
            <w:r w:rsidRPr="006C677A">
              <w:t>cms</w:t>
            </w:r>
            <w:proofErr w:type="spellEnd"/>
            <w:r w:rsidRPr="006C677A">
              <w:t xml:space="preserve"> (WPML) plugin before 4.3.7-b.2 for WordPress has CSRF due to a loose comparison</w:t>
            </w:r>
          </w:p>
        </w:tc>
        <w:tc>
          <w:tcPr>
            <w:tcW w:w="1504" w:type="dxa"/>
          </w:tcPr>
          <w:p w:rsidR="000E5C6A" w:rsidRPr="006C677A" w:rsidRDefault="000E5C6A" w:rsidP="000E5C6A">
            <w:r w:rsidRPr="006C677A">
              <w:t>14-MARCH-2020</w:t>
            </w:r>
          </w:p>
          <w:p w:rsidR="001365EE" w:rsidRPr="006C677A" w:rsidRDefault="001365EE" w:rsidP="008A43C3"/>
        </w:tc>
        <w:tc>
          <w:tcPr>
            <w:tcW w:w="1080" w:type="dxa"/>
            <w:shd w:val="clear" w:color="auto" w:fill="FA3C4A"/>
          </w:tcPr>
          <w:p w:rsidR="00FC5406" w:rsidRPr="00EC72DD" w:rsidRDefault="00FC5406" w:rsidP="00FC5406">
            <w:pPr>
              <w:jc w:val="center"/>
              <w:rPr>
                <w:b/>
                <w:bCs/>
              </w:rPr>
            </w:pPr>
            <w:r>
              <w:rPr>
                <w:b/>
                <w:bCs/>
              </w:rPr>
              <w:t>8</w:t>
            </w:r>
            <w:r w:rsidRPr="00EC72DD">
              <w:rPr>
                <w:b/>
                <w:bCs/>
              </w:rPr>
              <w:t xml:space="preserve">.8 </w:t>
            </w:r>
            <w:r>
              <w:rPr>
                <w:b/>
                <w:bCs/>
              </w:rPr>
              <w:t xml:space="preserve">  HIGH</w:t>
            </w:r>
          </w:p>
          <w:p w:rsidR="001365EE" w:rsidRPr="00EC72DD" w:rsidRDefault="001365EE" w:rsidP="00C600FD">
            <w:pPr>
              <w:jc w:val="center"/>
              <w:rPr>
                <w:b/>
                <w:bCs/>
              </w:rPr>
            </w:pPr>
          </w:p>
        </w:tc>
        <w:tc>
          <w:tcPr>
            <w:tcW w:w="3692" w:type="dxa"/>
          </w:tcPr>
          <w:p w:rsidR="00FC5406" w:rsidRPr="00FC5406" w:rsidRDefault="00FC5406" w:rsidP="00FC5406">
            <w:pPr>
              <w:jc w:val="center"/>
              <w:rPr>
                <w:b/>
                <w:bCs/>
              </w:rPr>
            </w:pPr>
            <w:r w:rsidRPr="00FC5406">
              <w:rPr>
                <w:b/>
                <w:bCs/>
              </w:rPr>
              <w:t>CVE-2020-10568</w:t>
            </w:r>
          </w:p>
          <w:p w:rsidR="00FC5406" w:rsidRPr="006C677A" w:rsidRDefault="00FC5406" w:rsidP="00FC5406">
            <w:pPr>
              <w:jc w:val="both"/>
            </w:pPr>
            <w:r w:rsidRPr="006C677A">
              <w:t xml:space="preserve">The </w:t>
            </w:r>
            <w:proofErr w:type="spellStart"/>
            <w:r w:rsidRPr="006C677A">
              <w:t>sitepress</w:t>
            </w:r>
            <w:proofErr w:type="spellEnd"/>
            <w:r w:rsidRPr="006C677A">
              <w:t>-multilingual-</w:t>
            </w:r>
            <w:proofErr w:type="spellStart"/>
            <w:r w:rsidRPr="006C677A">
              <w:t>cms</w:t>
            </w:r>
            <w:proofErr w:type="spellEnd"/>
            <w:r w:rsidRPr="006C677A">
              <w:t xml:space="preserve"> (WPML) plugin before 4.3.7-b.2 for WordPress has CSRF due to a loose comparison. This leads to remote code execution in includes/class-</w:t>
            </w:r>
            <w:proofErr w:type="spellStart"/>
            <w:r w:rsidRPr="006C677A">
              <w:t>wp</w:t>
            </w:r>
            <w:proofErr w:type="spellEnd"/>
            <w:r w:rsidRPr="006C677A">
              <w:t>-</w:t>
            </w:r>
            <w:proofErr w:type="spellStart"/>
            <w:r w:rsidRPr="006C677A">
              <w:t>installer.php</w:t>
            </w:r>
            <w:proofErr w:type="spellEnd"/>
            <w:r w:rsidRPr="006C677A">
              <w:t xml:space="preserve"> via a series of requests that leverage unintended comparisons of integers to strings.</w:t>
            </w:r>
          </w:p>
          <w:p w:rsidR="001365EE" w:rsidRPr="008A43C3" w:rsidRDefault="001365EE" w:rsidP="008A43C3">
            <w:pPr>
              <w:jc w:val="center"/>
              <w:rPr>
                <w:b/>
                <w:bCs/>
              </w:rPr>
            </w:pPr>
          </w:p>
        </w:tc>
        <w:tc>
          <w:tcPr>
            <w:tcW w:w="2068" w:type="dxa"/>
          </w:tcPr>
          <w:p w:rsidR="001365EE" w:rsidRPr="006C677A" w:rsidRDefault="000E5C6A" w:rsidP="000E5C6A">
            <w:pPr>
              <w:jc w:val="center"/>
            </w:pPr>
            <w:r>
              <w:t>-</w:t>
            </w:r>
          </w:p>
        </w:tc>
      </w:tr>
      <w:tr w:rsidR="006473D6" w:rsidRPr="004B1514" w:rsidTr="00C600FD">
        <w:tc>
          <w:tcPr>
            <w:tcW w:w="10435" w:type="dxa"/>
            <w:gridSpan w:val="5"/>
            <w:shd w:val="clear" w:color="auto" w:fill="7030A0"/>
          </w:tcPr>
          <w:p w:rsidR="006473D6" w:rsidRPr="004B1514" w:rsidRDefault="006473D6" w:rsidP="006473D6">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VMware</w:t>
            </w:r>
          </w:p>
        </w:tc>
      </w:tr>
      <w:tr w:rsidR="006473D6" w:rsidTr="006473D6">
        <w:tc>
          <w:tcPr>
            <w:tcW w:w="2091" w:type="dxa"/>
          </w:tcPr>
          <w:p w:rsidR="006473D6" w:rsidRPr="0030606D" w:rsidRDefault="006473D6" w:rsidP="00C600FD">
            <w:r w:rsidRPr="00D951B1">
              <w:t>VMware Workstation (15.x before 15.5.2) and Fusion (11.x before 11.5.2)</w:t>
            </w:r>
          </w:p>
        </w:tc>
        <w:tc>
          <w:tcPr>
            <w:tcW w:w="1504" w:type="dxa"/>
          </w:tcPr>
          <w:p w:rsidR="006473D6" w:rsidRPr="00D951B1" w:rsidRDefault="006473D6" w:rsidP="006473D6">
            <w:r w:rsidRPr="00D951B1">
              <w:t>16-MARCH-2020</w:t>
            </w:r>
          </w:p>
          <w:p w:rsidR="006473D6" w:rsidRPr="00B22B78" w:rsidRDefault="006473D6" w:rsidP="00C600FD"/>
          <w:p w:rsidR="006473D6" w:rsidRDefault="006473D6" w:rsidP="00C600FD"/>
        </w:tc>
        <w:tc>
          <w:tcPr>
            <w:tcW w:w="1080" w:type="dxa"/>
            <w:shd w:val="clear" w:color="auto" w:fill="FA3C4A"/>
          </w:tcPr>
          <w:p w:rsidR="006473D6" w:rsidRPr="00EC72DD" w:rsidRDefault="006473D6" w:rsidP="006473D6">
            <w:pPr>
              <w:jc w:val="center"/>
              <w:rPr>
                <w:b/>
                <w:bCs/>
              </w:rPr>
            </w:pPr>
            <w:r>
              <w:rPr>
                <w:b/>
                <w:bCs/>
              </w:rPr>
              <w:t>8</w:t>
            </w:r>
            <w:r w:rsidRPr="00EC72DD">
              <w:rPr>
                <w:b/>
                <w:bCs/>
              </w:rPr>
              <w:t xml:space="preserve">.8 </w:t>
            </w:r>
            <w:r>
              <w:rPr>
                <w:b/>
                <w:bCs/>
              </w:rPr>
              <w:t xml:space="preserve">  HIGH</w:t>
            </w:r>
          </w:p>
          <w:p w:rsidR="006473D6" w:rsidRDefault="006473D6" w:rsidP="006473D6">
            <w:pPr>
              <w:jc w:val="center"/>
            </w:pPr>
          </w:p>
        </w:tc>
        <w:tc>
          <w:tcPr>
            <w:tcW w:w="3692" w:type="dxa"/>
          </w:tcPr>
          <w:p w:rsidR="006473D6" w:rsidRPr="006473D6" w:rsidRDefault="006473D6" w:rsidP="006473D6">
            <w:pPr>
              <w:jc w:val="center"/>
              <w:rPr>
                <w:b/>
                <w:bCs/>
              </w:rPr>
            </w:pPr>
            <w:r w:rsidRPr="006473D6">
              <w:rPr>
                <w:b/>
                <w:bCs/>
              </w:rPr>
              <w:t>CVE-2020-3947</w:t>
            </w:r>
          </w:p>
          <w:p w:rsidR="006473D6" w:rsidRPr="00D951B1" w:rsidRDefault="006473D6" w:rsidP="006473D6">
            <w:pPr>
              <w:jc w:val="both"/>
            </w:pPr>
            <w:r w:rsidRPr="00D951B1">
              <w:t xml:space="preserve">VMware Workstation (15.x before 15.5.2) and Fusion (11.x before 11.5.2) contain a use-after vulnerability in </w:t>
            </w:r>
            <w:proofErr w:type="spellStart"/>
            <w:r w:rsidRPr="00D951B1">
              <w:t>vmnetdhcp</w:t>
            </w:r>
            <w:proofErr w:type="spellEnd"/>
            <w:r w:rsidRPr="00D951B1">
              <w:t xml:space="preserve">. Successful exploitation of this issue may lead to code execution on the host from the guest or may allow attackers to create a denial-of-service condition of the </w:t>
            </w:r>
            <w:proofErr w:type="spellStart"/>
            <w:r w:rsidRPr="00D951B1">
              <w:t>vmnetdhcp</w:t>
            </w:r>
            <w:proofErr w:type="spellEnd"/>
            <w:r w:rsidRPr="00D951B1">
              <w:t xml:space="preserve"> service running on the host machine.</w:t>
            </w:r>
          </w:p>
          <w:p w:rsidR="006473D6" w:rsidRDefault="006473D6" w:rsidP="006473D6">
            <w:pPr>
              <w:pStyle w:val="NoSpacing"/>
              <w:jc w:val="both"/>
            </w:pPr>
          </w:p>
        </w:tc>
        <w:tc>
          <w:tcPr>
            <w:tcW w:w="2068" w:type="dxa"/>
          </w:tcPr>
          <w:p w:rsidR="006473D6" w:rsidRDefault="006473D6" w:rsidP="006473D6">
            <w:r w:rsidRPr="00D00917">
              <w:t>https://www.vmware.com/security/advisories/VMSA-2020-0004.html</w:t>
            </w:r>
          </w:p>
          <w:p w:rsidR="006473D6" w:rsidRDefault="006473D6" w:rsidP="006473D6"/>
        </w:tc>
      </w:tr>
      <w:tr w:rsidR="003B0231" w:rsidTr="003B0231">
        <w:tc>
          <w:tcPr>
            <w:tcW w:w="2091" w:type="dxa"/>
          </w:tcPr>
          <w:p w:rsidR="003B0231" w:rsidRPr="0030606D" w:rsidRDefault="003B0231" w:rsidP="00C600FD">
            <w:r w:rsidRPr="00D951B1">
              <w:t>VMware Horizon Client for Windows (5.x and prior before 5.3.0), VMware Remote Console for Windows (10.x before 11.0.0), VMware Workstation for Windows (15.x before 15.5.2)</w:t>
            </w:r>
          </w:p>
        </w:tc>
        <w:tc>
          <w:tcPr>
            <w:tcW w:w="1504" w:type="dxa"/>
          </w:tcPr>
          <w:p w:rsidR="003B0231" w:rsidRPr="00D951B1" w:rsidRDefault="003B0231" w:rsidP="003B0231">
            <w:r w:rsidRPr="00D951B1">
              <w:t>16-MARCH-2020</w:t>
            </w:r>
          </w:p>
          <w:p w:rsidR="003B0231" w:rsidRPr="00B22B78" w:rsidRDefault="003B0231" w:rsidP="00C600FD"/>
          <w:p w:rsidR="003B0231" w:rsidRDefault="003B0231" w:rsidP="00C600FD"/>
        </w:tc>
        <w:tc>
          <w:tcPr>
            <w:tcW w:w="1080" w:type="dxa"/>
            <w:shd w:val="clear" w:color="auto" w:fill="FA3C4A"/>
          </w:tcPr>
          <w:p w:rsidR="003B0231" w:rsidRPr="00EC72DD" w:rsidRDefault="003B0231" w:rsidP="00C600FD">
            <w:pPr>
              <w:jc w:val="center"/>
              <w:rPr>
                <w:b/>
                <w:bCs/>
              </w:rPr>
            </w:pPr>
            <w:r>
              <w:rPr>
                <w:b/>
                <w:bCs/>
              </w:rPr>
              <w:t>7</w:t>
            </w:r>
            <w:r w:rsidRPr="00EC72DD">
              <w:rPr>
                <w:b/>
                <w:bCs/>
              </w:rPr>
              <w:t xml:space="preserve">.8 </w:t>
            </w:r>
            <w:r>
              <w:rPr>
                <w:b/>
                <w:bCs/>
              </w:rPr>
              <w:t xml:space="preserve">  HIGH</w:t>
            </w:r>
          </w:p>
          <w:p w:rsidR="003B0231" w:rsidRDefault="003B0231" w:rsidP="00C600FD">
            <w:pPr>
              <w:jc w:val="center"/>
            </w:pPr>
          </w:p>
        </w:tc>
        <w:tc>
          <w:tcPr>
            <w:tcW w:w="3692" w:type="dxa"/>
          </w:tcPr>
          <w:p w:rsidR="003B0231" w:rsidRPr="003B0231" w:rsidRDefault="003B0231" w:rsidP="003B0231">
            <w:pPr>
              <w:jc w:val="center"/>
              <w:rPr>
                <w:b/>
                <w:bCs/>
              </w:rPr>
            </w:pPr>
            <w:r w:rsidRPr="003B0231">
              <w:rPr>
                <w:b/>
                <w:bCs/>
              </w:rPr>
              <w:t>CVE-2019-5543</w:t>
            </w:r>
          </w:p>
          <w:p w:rsidR="003B0231" w:rsidRPr="00D951B1" w:rsidRDefault="003B0231" w:rsidP="003B0231">
            <w:pPr>
              <w:jc w:val="both"/>
            </w:pPr>
            <w:r w:rsidRPr="00D951B1">
              <w:t>For VMware Horizon Client for Windows (5.x and prior before 5.3.0), VMware Remote Console for Windows (10.x before 11.0.0), VMware Workstation for Windows (15.x before 15.5.2) the folder containing configuration files for the VMware USB arbitration service was found to be writable by all users. A local user on the system where the software is installed may exploit this issue to run commands as any user.</w:t>
            </w:r>
          </w:p>
          <w:p w:rsidR="003B0231" w:rsidRDefault="003B0231" w:rsidP="003B0231">
            <w:pPr>
              <w:jc w:val="both"/>
            </w:pPr>
          </w:p>
        </w:tc>
        <w:tc>
          <w:tcPr>
            <w:tcW w:w="2068" w:type="dxa"/>
          </w:tcPr>
          <w:p w:rsidR="003B0231" w:rsidRPr="00D951B1" w:rsidRDefault="003B0231" w:rsidP="003B0231">
            <w:r w:rsidRPr="00D951B1">
              <w:t>https://www.vmware.com/security/advisories/VMSA-2020-0004.html</w:t>
            </w:r>
          </w:p>
          <w:p w:rsidR="003B0231" w:rsidRDefault="003B0231" w:rsidP="003B0231"/>
        </w:tc>
      </w:tr>
      <w:tr w:rsidR="000F6F7C" w:rsidRPr="004B1514" w:rsidTr="00C600FD">
        <w:tc>
          <w:tcPr>
            <w:tcW w:w="10435" w:type="dxa"/>
            <w:gridSpan w:val="5"/>
            <w:shd w:val="clear" w:color="auto" w:fill="7030A0"/>
          </w:tcPr>
          <w:p w:rsidR="000F6F7C" w:rsidRPr="004B1514" w:rsidRDefault="000F6F7C" w:rsidP="00C600FD">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Huawei</w:t>
            </w:r>
          </w:p>
        </w:tc>
      </w:tr>
      <w:tr w:rsidR="000F6F7C" w:rsidTr="00C600FD">
        <w:tc>
          <w:tcPr>
            <w:tcW w:w="2091" w:type="dxa"/>
          </w:tcPr>
          <w:p w:rsidR="000F6F7C" w:rsidRPr="0030606D" w:rsidRDefault="000F6F7C" w:rsidP="00C600FD">
            <w:r w:rsidRPr="008D234C">
              <w:t>Some Huawei products have a security vulnerability due to improper authentication</w:t>
            </w:r>
          </w:p>
        </w:tc>
        <w:tc>
          <w:tcPr>
            <w:tcW w:w="1504" w:type="dxa"/>
          </w:tcPr>
          <w:p w:rsidR="000F6F7C" w:rsidRPr="008D234C" w:rsidRDefault="000F6F7C" w:rsidP="000F6F7C">
            <w:r w:rsidRPr="008D234C">
              <w:t>20-MARCH-2020</w:t>
            </w:r>
          </w:p>
          <w:p w:rsidR="000F6F7C" w:rsidRDefault="000F6F7C" w:rsidP="00C600FD"/>
        </w:tc>
        <w:tc>
          <w:tcPr>
            <w:tcW w:w="1080" w:type="dxa"/>
            <w:shd w:val="clear" w:color="auto" w:fill="FA3C4A"/>
          </w:tcPr>
          <w:p w:rsidR="000F6F7C" w:rsidRPr="00EC72DD" w:rsidRDefault="000F6F7C" w:rsidP="00C600FD">
            <w:pPr>
              <w:jc w:val="center"/>
              <w:rPr>
                <w:b/>
                <w:bCs/>
              </w:rPr>
            </w:pPr>
            <w:r>
              <w:rPr>
                <w:b/>
                <w:bCs/>
              </w:rPr>
              <w:t>8.1</w:t>
            </w:r>
            <w:r w:rsidRPr="00EC72DD">
              <w:rPr>
                <w:b/>
                <w:bCs/>
              </w:rPr>
              <w:t xml:space="preserve"> </w:t>
            </w:r>
            <w:r>
              <w:rPr>
                <w:b/>
                <w:bCs/>
              </w:rPr>
              <w:t xml:space="preserve">  HIGH</w:t>
            </w:r>
          </w:p>
          <w:p w:rsidR="000F6F7C" w:rsidRDefault="000F6F7C" w:rsidP="00C600FD">
            <w:pPr>
              <w:jc w:val="center"/>
            </w:pPr>
          </w:p>
        </w:tc>
        <w:tc>
          <w:tcPr>
            <w:tcW w:w="3692" w:type="dxa"/>
          </w:tcPr>
          <w:p w:rsidR="000F6F7C" w:rsidRPr="000F6F7C" w:rsidRDefault="000F6F7C" w:rsidP="000F6F7C">
            <w:pPr>
              <w:jc w:val="center"/>
              <w:rPr>
                <w:b/>
                <w:bCs/>
              </w:rPr>
            </w:pPr>
            <w:r w:rsidRPr="000F6F7C">
              <w:rPr>
                <w:b/>
                <w:bCs/>
              </w:rPr>
              <w:t>CVE-2020-1864</w:t>
            </w:r>
          </w:p>
          <w:p w:rsidR="000F6F7C" w:rsidRPr="008D234C" w:rsidRDefault="000F6F7C" w:rsidP="000F6F7C">
            <w:pPr>
              <w:jc w:val="both"/>
            </w:pPr>
            <w:r w:rsidRPr="008D234C">
              <w:t xml:space="preserve">Some Huawei products have a security vulnerability due to improper authentication. A remote attacker needs to obtain some information and forge the peer device to send specific packets to the affected device. Due to the improper implementation of the authentication function, attackers can exploit the vulnerability to connect to affected devices and execute a series </w:t>
            </w:r>
            <w:r w:rsidRPr="008D234C">
              <w:lastRenderedPageBreak/>
              <w:t xml:space="preserve">of </w:t>
            </w:r>
            <w:proofErr w:type="spellStart"/>
            <w:proofErr w:type="gramStart"/>
            <w:r w:rsidRPr="008D234C">
              <w:t>commands.Affected</w:t>
            </w:r>
            <w:proofErr w:type="spellEnd"/>
            <w:proofErr w:type="gramEnd"/>
            <w:r w:rsidRPr="008D234C">
              <w:t xml:space="preserve"> product versions </w:t>
            </w:r>
            <w:proofErr w:type="spellStart"/>
            <w:r w:rsidRPr="008D234C">
              <w:t>include:Secospace</w:t>
            </w:r>
            <w:proofErr w:type="spellEnd"/>
            <w:r w:rsidRPr="008D234C">
              <w:t xml:space="preserve"> AntiDDoS8000 versions V500R001C00,V500R001C20,V500R001C60,V500R005C00.</w:t>
            </w:r>
          </w:p>
          <w:p w:rsidR="000F6F7C" w:rsidRDefault="000F6F7C" w:rsidP="000F6F7C">
            <w:pPr>
              <w:jc w:val="both"/>
            </w:pPr>
          </w:p>
        </w:tc>
        <w:tc>
          <w:tcPr>
            <w:tcW w:w="2068" w:type="dxa"/>
          </w:tcPr>
          <w:p w:rsidR="000F6F7C" w:rsidRDefault="000F6F7C" w:rsidP="000F6F7C">
            <w:r w:rsidRPr="008D234C">
              <w:lastRenderedPageBreak/>
              <w:t>https://www.huawei.com/en/psirt/security-advisories/huawei-sa-20200318-01-authentication-en</w:t>
            </w:r>
          </w:p>
          <w:p w:rsidR="000F6F7C" w:rsidRDefault="000F6F7C" w:rsidP="000F6F7C"/>
        </w:tc>
      </w:tr>
      <w:tr w:rsidR="005A4443" w:rsidTr="00C600FD">
        <w:tc>
          <w:tcPr>
            <w:tcW w:w="2091" w:type="dxa"/>
          </w:tcPr>
          <w:p w:rsidR="005A4443" w:rsidRPr="008D234C" w:rsidRDefault="005A4443" w:rsidP="00C600FD">
            <w:r w:rsidRPr="006351D3">
              <w:lastRenderedPageBreak/>
              <w:t>Huawei USG6000V with versions V500R001C20SPC300, V500R003C00SPC100, and V500R005C00SPC100</w:t>
            </w:r>
          </w:p>
        </w:tc>
        <w:tc>
          <w:tcPr>
            <w:tcW w:w="1504" w:type="dxa"/>
          </w:tcPr>
          <w:p w:rsidR="005A4443" w:rsidRPr="006351D3" w:rsidRDefault="005A4443" w:rsidP="005A4443">
            <w:r w:rsidRPr="006351D3">
              <w:t>12-MARCH-2020</w:t>
            </w:r>
          </w:p>
          <w:p w:rsidR="005A4443" w:rsidRPr="008D234C" w:rsidRDefault="005A4443" w:rsidP="000F6F7C"/>
        </w:tc>
        <w:tc>
          <w:tcPr>
            <w:tcW w:w="1080" w:type="dxa"/>
            <w:shd w:val="clear" w:color="auto" w:fill="FA3C4A"/>
          </w:tcPr>
          <w:p w:rsidR="005A4443" w:rsidRPr="00EC72DD" w:rsidRDefault="005A4443" w:rsidP="005A4443">
            <w:pPr>
              <w:jc w:val="center"/>
              <w:rPr>
                <w:b/>
                <w:bCs/>
              </w:rPr>
            </w:pPr>
            <w:r>
              <w:rPr>
                <w:b/>
                <w:bCs/>
              </w:rPr>
              <w:t>7.5</w:t>
            </w:r>
            <w:r w:rsidRPr="00EC72DD">
              <w:rPr>
                <w:b/>
                <w:bCs/>
              </w:rPr>
              <w:t xml:space="preserve"> </w:t>
            </w:r>
            <w:r>
              <w:rPr>
                <w:b/>
                <w:bCs/>
              </w:rPr>
              <w:t xml:space="preserve">  HIGH</w:t>
            </w:r>
          </w:p>
          <w:p w:rsidR="005A4443" w:rsidRDefault="005A4443" w:rsidP="00C600FD">
            <w:pPr>
              <w:jc w:val="center"/>
              <w:rPr>
                <w:b/>
                <w:bCs/>
              </w:rPr>
            </w:pPr>
          </w:p>
        </w:tc>
        <w:tc>
          <w:tcPr>
            <w:tcW w:w="3692" w:type="dxa"/>
          </w:tcPr>
          <w:p w:rsidR="005A4443" w:rsidRPr="005A4443" w:rsidRDefault="005A4443" w:rsidP="005A4443">
            <w:pPr>
              <w:jc w:val="center"/>
              <w:rPr>
                <w:b/>
                <w:bCs/>
              </w:rPr>
            </w:pPr>
            <w:r w:rsidRPr="005A4443">
              <w:rPr>
                <w:b/>
                <w:bCs/>
              </w:rPr>
              <w:t>CVE-2020-1863</w:t>
            </w:r>
          </w:p>
          <w:p w:rsidR="005A4443" w:rsidRPr="006351D3" w:rsidRDefault="005A4443" w:rsidP="005A4443">
            <w:pPr>
              <w:jc w:val="both"/>
            </w:pPr>
            <w:r w:rsidRPr="006351D3">
              <w:t>Huawei USG6000V with versions V500R001C20SPC300, V500R003C00SPC100, and V500R005C00SPC100 have an out-of-bounds read vulnerability. Due to a logical flaw in a JSON parsing routine, a remote, unauthenticated attacker could exploit this vulnerability to disrupt service in the affected products.</w:t>
            </w:r>
          </w:p>
          <w:p w:rsidR="005A4443" w:rsidRPr="000F6F7C" w:rsidRDefault="005A4443" w:rsidP="000F6F7C">
            <w:pPr>
              <w:jc w:val="center"/>
              <w:rPr>
                <w:b/>
                <w:bCs/>
              </w:rPr>
            </w:pPr>
          </w:p>
        </w:tc>
        <w:tc>
          <w:tcPr>
            <w:tcW w:w="2068" w:type="dxa"/>
          </w:tcPr>
          <w:p w:rsidR="005A4443" w:rsidRDefault="005A4443" w:rsidP="005A4443">
            <w:r w:rsidRPr="006351D3">
              <w:t>https://www.huawei.com/en/psirt/security-advisories/huawei-sa-20200311-01-buffer-en</w:t>
            </w:r>
          </w:p>
          <w:p w:rsidR="005A4443" w:rsidRPr="008D234C" w:rsidRDefault="005A4443" w:rsidP="000F6F7C"/>
        </w:tc>
      </w:tr>
      <w:tr w:rsidR="003739A2" w:rsidTr="00C600FD">
        <w:tc>
          <w:tcPr>
            <w:tcW w:w="2091" w:type="dxa"/>
          </w:tcPr>
          <w:p w:rsidR="003739A2" w:rsidRPr="006351D3" w:rsidRDefault="003739A2" w:rsidP="00C600FD">
            <w:r w:rsidRPr="00BE2E39">
              <w:t>NIP6800;</w:t>
            </w:r>
            <w:r>
              <w:t xml:space="preserve"> </w:t>
            </w:r>
            <w:proofErr w:type="spellStart"/>
            <w:r w:rsidRPr="00BE2E39">
              <w:t>Secospace</w:t>
            </w:r>
            <w:proofErr w:type="spellEnd"/>
            <w:r w:rsidRPr="00BE2E39">
              <w:t xml:space="preserve"> USG6600;USG9500 products with versions of V500R001C30; V500R001C60SPC500; V500R005C00SPC100</w:t>
            </w:r>
          </w:p>
        </w:tc>
        <w:tc>
          <w:tcPr>
            <w:tcW w:w="1504" w:type="dxa"/>
          </w:tcPr>
          <w:p w:rsidR="003739A2" w:rsidRPr="00BE2E39" w:rsidRDefault="003739A2" w:rsidP="003739A2">
            <w:r w:rsidRPr="00BE2E39">
              <w:t>28-FEB-2020</w:t>
            </w:r>
          </w:p>
          <w:p w:rsidR="003739A2" w:rsidRPr="006351D3" w:rsidRDefault="003739A2" w:rsidP="005A4443"/>
        </w:tc>
        <w:tc>
          <w:tcPr>
            <w:tcW w:w="1080" w:type="dxa"/>
            <w:shd w:val="clear" w:color="auto" w:fill="FA3C4A"/>
          </w:tcPr>
          <w:p w:rsidR="003739A2" w:rsidRPr="00EC72DD" w:rsidRDefault="003739A2" w:rsidP="003739A2">
            <w:pPr>
              <w:jc w:val="center"/>
              <w:rPr>
                <w:b/>
                <w:bCs/>
              </w:rPr>
            </w:pPr>
            <w:r>
              <w:rPr>
                <w:b/>
                <w:bCs/>
              </w:rPr>
              <w:t>7.5</w:t>
            </w:r>
            <w:r w:rsidRPr="00EC72DD">
              <w:rPr>
                <w:b/>
                <w:bCs/>
              </w:rPr>
              <w:t xml:space="preserve"> </w:t>
            </w:r>
            <w:r>
              <w:rPr>
                <w:b/>
                <w:bCs/>
              </w:rPr>
              <w:t xml:space="preserve">  HIGH</w:t>
            </w:r>
          </w:p>
          <w:p w:rsidR="003739A2" w:rsidRDefault="003739A2" w:rsidP="005A4443">
            <w:pPr>
              <w:jc w:val="center"/>
              <w:rPr>
                <w:b/>
                <w:bCs/>
              </w:rPr>
            </w:pPr>
          </w:p>
        </w:tc>
        <w:tc>
          <w:tcPr>
            <w:tcW w:w="3692" w:type="dxa"/>
          </w:tcPr>
          <w:p w:rsidR="003739A2" w:rsidRPr="00BE2E39" w:rsidRDefault="003739A2" w:rsidP="003739A2">
            <w:r w:rsidRPr="00BE2E39">
              <w:t>CVE-2020-1881</w:t>
            </w:r>
          </w:p>
          <w:p w:rsidR="003739A2" w:rsidRPr="00BE2E39" w:rsidRDefault="003739A2" w:rsidP="003739A2">
            <w:pPr>
              <w:jc w:val="both"/>
            </w:pPr>
            <w:r w:rsidRPr="00BE2E39">
              <w:t>NIP6800;</w:t>
            </w:r>
            <w:r>
              <w:t xml:space="preserve"> </w:t>
            </w:r>
            <w:proofErr w:type="spellStart"/>
            <w:r w:rsidRPr="00BE2E39">
              <w:t>Secospace</w:t>
            </w:r>
            <w:proofErr w:type="spellEnd"/>
            <w:r w:rsidRPr="00BE2E39">
              <w:t xml:space="preserve"> USG</w:t>
            </w:r>
            <w:proofErr w:type="gramStart"/>
            <w:r w:rsidRPr="00BE2E39">
              <w:t>6600;USG</w:t>
            </w:r>
            <w:proofErr w:type="gramEnd"/>
            <w:r w:rsidRPr="00BE2E39">
              <w:t xml:space="preserve">9500 products with versions of V500R001C30; V500R001C60SPC500; V500R005C00SPC100 have </w:t>
            </w:r>
            <w:proofErr w:type="spellStart"/>
            <w:r w:rsidRPr="00BE2E39">
              <w:t>have</w:t>
            </w:r>
            <w:proofErr w:type="spellEnd"/>
            <w:r w:rsidRPr="00BE2E39">
              <w:t xml:space="preserve"> a resource management error vulnerability. An attacker needs to perform specific operations to trigger a function of the affected device. Due to improper resource management of the function, the vulnerability can be exploited to cause service abnormal on affected devices.</w:t>
            </w:r>
          </w:p>
          <w:p w:rsidR="003739A2" w:rsidRPr="005A4443" w:rsidRDefault="003739A2" w:rsidP="005A4443">
            <w:pPr>
              <w:jc w:val="center"/>
              <w:rPr>
                <w:b/>
                <w:bCs/>
              </w:rPr>
            </w:pPr>
          </w:p>
        </w:tc>
        <w:tc>
          <w:tcPr>
            <w:tcW w:w="2068" w:type="dxa"/>
          </w:tcPr>
          <w:p w:rsidR="003739A2" w:rsidRDefault="003739A2" w:rsidP="003739A2">
            <w:r w:rsidRPr="00BE2E39">
              <w:t>https://www.huawei.com/en/psirt/security-advisories/huawei-sa-20200219-02-resource-en</w:t>
            </w:r>
          </w:p>
          <w:p w:rsidR="003739A2" w:rsidRPr="006351D3" w:rsidRDefault="003739A2" w:rsidP="005A4443"/>
        </w:tc>
      </w:tr>
      <w:tr w:rsidR="00C0050D" w:rsidTr="00C600FD">
        <w:tc>
          <w:tcPr>
            <w:tcW w:w="2091" w:type="dxa"/>
          </w:tcPr>
          <w:p w:rsidR="00C0050D" w:rsidRPr="00BE2E39" w:rsidRDefault="00D05B6A" w:rsidP="00C600FD">
            <w:r w:rsidRPr="00FD4E1A">
              <w:t>NIP6800;</w:t>
            </w:r>
            <w:r>
              <w:t xml:space="preserve"> </w:t>
            </w:r>
            <w:proofErr w:type="spellStart"/>
            <w:r w:rsidRPr="00FD4E1A">
              <w:t>Secospace</w:t>
            </w:r>
            <w:proofErr w:type="spellEnd"/>
            <w:r w:rsidRPr="00FD4E1A">
              <w:t xml:space="preserve"> USG6600;USG9500 products with versions of V500R001C30; V500R001C60SPC500; V500R005C00SPC100</w:t>
            </w:r>
          </w:p>
        </w:tc>
        <w:tc>
          <w:tcPr>
            <w:tcW w:w="1504" w:type="dxa"/>
          </w:tcPr>
          <w:p w:rsidR="00D05B6A" w:rsidRPr="00FD4E1A" w:rsidRDefault="00D05B6A" w:rsidP="00D05B6A">
            <w:r w:rsidRPr="00FD4E1A">
              <w:t>28-FEB-2020</w:t>
            </w:r>
          </w:p>
          <w:p w:rsidR="00C0050D" w:rsidRPr="00BE2E39" w:rsidRDefault="00C0050D" w:rsidP="003739A2"/>
        </w:tc>
        <w:tc>
          <w:tcPr>
            <w:tcW w:w="1080" w:type="dxa"/>
            <w:shd w:val="clear" w:color="auto" w:fill="FA3C4A"/>
          </w:tcPr>
          <w:p w:rsidR="00D05B6A" w:rsidRPr="00EC72DD" w:rsidRDefault="00D05B6A" w:rsidP="00D05B6A">
            <w:pPr>
              <w:jc w:val="center"/>
              <w:rPr>
                <w:b/>
                <w:bCs/>
              </w:rPr>
            </w:pPr>
            <w:r>
              <w:rPr>
                <w:b/>
                <w:bCs/>
              </w:rPr>
              <w:t>7.5</w:t>
            </w:r>
            <w:r w:rsidRPr="00EC72DD">
              <w:rPr>
                <w:b/>
                <w:bCs/>
              </w:rPr>
              <w:t xml:space="preserve"> </w:t>
            </w:r>
            <w:r>
              <w:rPr>
                <w:b/>
                <w:bCs/>
              </w:rPr>
              <w:t xml:space="preserve">  HIGH</w:t>
            </w:r>
          </w:p>
          <w:p w:rsidR="00C0050D" w:rsidRDefault="00C0050D" w:rsidP="003739A2">
            <w:pPr>
              <w:jc w:val="center"/>
              <w:rPr>
                <w:b/>
                <w:bCs/>
              </w:rPr>
            </w:pPr>
          </w:p>
        </w:tc>
        <w:tc>
          <w:tcPr>
            <w:tcW w:w="3692" w:type="dxa"/>
          </w:tcPr>
          <w:p w:rsidR="00D05B6A" w:rsidRPr="00D05B6A" w:rsidRDefault="00D05B6A" w:rsidP="00D05B6A">
            <w:pPr>
              <w:jc w:val="center"/>
              <w:rPr>
                <w:b/>
                <w:bCs/>
              </w:rPr>
            </w:pPr>
            <w:r w:rsidRPr="00D05B6A">
              <w:rPr>
                <w:b/>
                <w:bCs/>
              </w:rPr>
              <w:t>CVE-2020-1873</w:t>
            </w:r>
          </w:p>
          <w:p w:rsidR="00D05B6A" w:rsidRPr="00FD4E1A" w:rsidRDefault="00D05B6A" w:rsidP="00D05B6A">
            <w:pPr>
              <w:jc w:val="both"/>
            </w:pPr>
            <w:r w:rsidRPr="00FD4E1A">
              <w:t>NIP6800;</w:t>
            </w:r>
            <w:r>
              <w:t xml:space="preserve"> </w:t>
            </w:r>
            <w:proofErr w:type="spellStart"/>
            <w:r w:rsidRPr="00FD4E1A">
              <w:t>Secospace</w:t>
            </w:r>
            <w:proofErr w:type="spellEnd"/>
            <w:r w:rsidRPr="00FD4E1A">
              <w:t xml:space="preserve"> USG</w:t>
            </w:r>
            <w:proofErr w:type="gramStart"/>
            <w:r w:rsidRPr="00FD4E1A">
              <w:t>6600;USG</w:t>
            </w:r>
            <w:proofErr w:type="gramEnd"/>
            <w:r w:rsidRPr="00FD4E1A">
              <w:t>9500 products with versions of V500R001C30; V500R001C60SPC500; V500R005C00SPC100 have an out-of-bounds read vulnerability. An unauthenticated attacker crafts malformed message with specific parameter and sends the message to the affected products. Due to insufficient validation of message, which may be exploited to cause the device reboot.</w:t>
            </w:r>
          </w:p>
          <w:p w:rsidR="006008AA" w:rsidRPr="00BE2E39" w:rsidRDefault="006008AA" w:rsidP="003739A2"/>
        </w:tc>
        <w:tc>
          <w:tcPr>
            <w:tcW w:w="2068" w:type="dxa"/>
          </w:tcPr>
          <w:p w:rsidR="00D05B6A" w:rsidRDefault="00D05B6A" w:rsidP="00D05B6A">
            <w:r w:rsidRPr="00FD4E1A">
              <w:t>https://www.huawei.com/en/psirt/security-advisories/huawei-sa-20200219-01-outofboundread-en</w:t>
            </w:r>
          </w:p>
          <w:p w:rsidR="00C0050D" w:rsidRPr="00BE2E39" w:rsidRDefault="00C0050D" w:rsidP="003739A2"/>
        </w:tc>
      </w:tr>
      <w:tr w:rsidR="006008AA" w:rsidRPr="004B1514" w:rsidTr="00C600FD">
        <w:tc>
          <w:tcPr>
            <w:tcW w:w="10435" w:type="dxa"/>
            <w:gridSpan w:val="5"/>
            <w:shd w:val="clear" w:color="auto" w:fill="7030A0"/>
          </w:tcPr>
          <w:p w:rsidR="006008AA" w:rsidRPr="004B1514" w:rsidRDefault="006008AA" w:rsidP="00C600FD">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Palo Alto</w:t>
            </w:r>
          </w:p>
        </w:tc>
      </w:tr>
      <w:tr w:rsidR="006008AA" w:rsidTr="00C600FD">
        <w:tc>
          <w:tcPr>
            <w:tcW w:w="2091" w:type="dxa"/>
          </w:tcPr>
          <w:p w:rsidR="006008AA" w:rsidRPr="0030606D" w:rsidRDefault="006008AA" w:rsidP="00C600FD">
            <w:r w:rsidRPr="00C30BFE">
              <w:t>A shell command injection vulnerability</w:t>
            </w:r>
          </w:p>
        </w:tc>
        <w:tc>
          <w:tcPr>
            <w:tcW w:w="1504" w:type="dxa"/>
          </w:tcPr>
          <w:p w:rsidR="006008AA" w:rsidRPr="00C30BFE" w:rsidRDefault="006008AA" w:rsidP="006008AA">
            <w:r w:rsidRPr="00C30BFE">
              <w:t>11-MARCH-2020</w:t>
            </w:r>
          </w:p>
          <w:p w:rsidR="006008AA" w:rsidRDefault="006008AA" w:rsidP="006008AA"/>
        </w:tc>
        <w:tc>
          <w:tcPr>
            <w:tcW w:w="1080" w:type="dxa"/>
            <w:shd w:val="clear" w:color="auto" w:fill="FA3C4A"/>
          </w:tcPr>
          <w:p w:rsidR="006008AA" w:rsidRPr="00EC72DD" w:rsidRDefault="006008AA" w:rsidP="00C600FD">
            <w:pPr>
              <w:jc w:val="center"/>
              <w:rPr>
                <w:b/>
                <w:bCs/>
              </w:rPr>
            </w:pPr>
            <w:r>
              <w:rPr>
                <w:b/>
                <w:bCs/>
              </w:rPr>
              <w:t>7.8</w:t>
            </w:r>
            <w:r w:rsidRPr="00EC72DD">
              <w:rPr>
                <w:b/>
                <w:bCs/>
              </w:rPr>
              <w:t xml:space="preserve"> </w:t>
            </w:r>
            <w:r>
              <w:rPr>
                <w:b/>
                <w:bCs/>
              </w:rPr>
              <w:t xml:space="preserve">  HIGH</w:t>
            </w:r>
          </w:p>
          <w:p w:rsidR="006008AA" w:rsidRDefault="006008AA" w:rsidP="00C600FD">
            <w:pPr>
              <w:jc w:val="center"/>
            </w:pPr>
          </w:p>
        </w:tc>
        <w:tc>
          <w:tcPr>
            <w:tcW w:w="3692" w:type="dxa"/>
          </w:tcPr>
          <w:p w:rsidR="006008AA" w:rsidRPr="006008AA" w:rsidRDefault="006008AA" w:rsidP="006008AA">
            <w:pPr>
              <w:jc w:val="center"/>
              <w:rPr>
                <w:b/>
                <w:bCs/>
              </w:rPr>
            </w:pPr>
            <w:r w:rsidRPr="006008AA">
              <w:rPr>
                <w:b/>
                <w:bCs/>
              </w:rPr>
              <w:t>CVE-2020-1980</w:t>
            </w:r>
          </w:p>
          <w:p w:rsidR="006008AA" w:rsidRPr="00C30BFE" w:rsidRDefault="006008AA" w:rsidP="006008AA">
            <w:pPr>
              <w:jc w:val="both"/>
            </w:pPr>
            <w:r w:rsidRPr="00C30BFE">
              <w:t>A shell command injection vulnerability in the PAN-OS CLI allows a local authenticated user to escape the restricted shell and escalate privileges. This issue affects only PAN-OS 8.1 versions earlier than PAN-OS 8.1.13. This issue does not affect PAN-OS 7.1, PAN-OS 9.0, or later PAN-OS versions. This issue is fixed in PAN-OS 8.1.13, and all later versions.</w:t>
            </w:r>
          </w:p>
          <w:p w:rsidR="006008AA" w:rsidRDefault="006008AA" w:rsidP="006008AA">
            <w:pPr>
              <w:jc w:val="both"/>
            </w:pPr>
          </w:p>
        </w:tc>
        <w:tc>
          <w:tcPr>
            <w:tcW w:w="2068" w:type="dxa"/>
          </w:tcPr>
          <w:p w:rsidR="006008AA" w:rsidRDefault="006008AA" w:rsidP="006008AA">
            <w:r w:rsidRPr="00C30BFE">
              <w:t>https://security.paloaltonetworks.com/CVE-2020-1980</w:t>
            </w:r>
          </w:p>
          <w:p w:rsidR="006008AA" w:rsidRDefault="006008AA" w:rsidP="006008AA"/>
        </w:tc>
      </w:tr>
      <w:tr w:rsidR="00532923" w:rsidTr="00C600FD">
        <w:tc>
          <w:tcPr>
            <w:tcW w:w="2091" w:type="dxa"/>
          </w:tcPr>
          <w:p w:rsidR="00532923" w:rsidRPr="00C30BFE" w:rsidRDefault="00532923" w:rsidP="00C600FD">
            <w:r w:rsidRPr="005B4C12">
              <w:t>A predictable temporary filename vulnerability in PAN-OS allows local privilege escalation.</w:t>
            </w:r>
          </w:p>
        </w:tc>
        <w:tc>
          <w:tcPr>
            <w:tcW w:w="1504" w:type="dxa"/>
          </w:tcPr>
          <w:p w:rsidR="00532923" w:rsidRPr="00C30BFE" w:rsidRDefault="00532923" w:rsidP="00532923">
            <w:r w:rsidRPr="00C30BFE">
              <w:t>11-MARCH-2020</w:t>
            </w:r>
          </w:p>
          <w:p w:rsidR="00532923" w:rsidRPr="00C30BFE" w:rsidRDefault="00532923" w:rsidP="006008AA"/>
        </w:tc>
        <w:tc>
          <w:tcPr>
            <w:tcW w:w="1080" w:type="dxa"/>
            <w:shd w:val="clear" w:color="auto" w:fill="FA3C4A"/>
          </w:tcPr>
          <w:p w:rsidR="00532923" w:rsidRPr="00EC72DD" w:rsidRDefault="00532923" w:rsidP="00532923">
            <w:pPr>
              <w:jc w:val="center"/>
              <w:rPr>
                <w:b/>
                <w:bCs/>
              </w:rPr>
            </w:pPr>
            <w:r>
              <w:rPr>
                <w:b/>
                <w:bCs/>
              </w:rPr>
              <w:t>7.8</w:t>
            </w:r>
            <w:r w:rsidRPr="00EC72DD">
              <w:rPr>
                <w:b/>
                <w:bCs/>
              </w:rPr>
              <w:t xml:space="preserve"> </w:t>
            </w:r>
            <w:r>
              <w:rPr>
                <w:b/>
                <w:bCs/>
              </w:rPr>
              <w:t xml:space="preserve">  HIGH</w:t>
            </w:r>
          </w:p>
          <w:p w:rsidR="00532923" w:rsidRDefault="00532923" w:rsidP="00C600FD">
            <w:pPr>
              <w:jc w:val="center"/>
              <w:rPr>
                <w:b/>
                <w:bCs/>
              </w:rPr>
            </w:pPr>
          </w:p>
        </w:tc>
        <w:tc>
          <w:tcPr>
            <w:tcW w:w="3692" w:type="dxa"/>
          </w:tcPr>
          <w:p w:rsidR="00532923" w:rsidRPr="00532923" w:rsidRDefault="00532923" w:rsidP="00532923">
            <w:pPr>
              <w:jc w:val="center"/>
              <w:rPr>
                <w:b/>
                <w:bCs/>
              </w:rPr>
            </w:pPr>
            <w:r w:rsidRPr="00532923">
              <w:rPr>
                <w:b/>
                <w:bCs/>
              </w:rPr>
              <w:t>CVE-2020-1981</w:t>
            </w:r>
          </w:p>
          <w:p w:rsidR="00532923" w:rsidRPr="005B4C12" w:rsidRDefault="00532923" w:rsidP="00532923">
            <w:pPr>
              <w:jc w:val="both"/>
            </w:pPr>
            <w:r w:rsidRPr="005B4C12">
              <w:t>A predictable temporary filename vulnerability in PAN-OS allows local privilege escalation. This issue allows a local attacker who bypassed the restricted shell to execute commands as a low privileged user and gain root access on the PAN-OS hardware or virtual appliance. This issue affects only PAN-OS 8.1 versions earlier than PAN-OS 8.1.13. This issue does not affect PAN-OS 7.1, PAN-OS 9.0, or later PAN-OS versions.</w:t>
            </w:r>
          </w:p>
          <w:p w:rsidR="00532923" w:rsidRPr="006008AA" w:rsidRDefault="00532923" w:rsidP="006008AA">
            <w:pPr>
              <w:jc w:val="center"/>
              <w:rPr>
                <w:b/>
                <w:bCs/>
              </w:rPr>
            </w:pPr>
          </w:p>
        </w:tc>
        <w:tc>
          <w:tcPr>
            <w:tcW w:w="2068" w:type="dxa"/>
          </w:tcPr>
          <w:p w:rsidR="00532923" w:rsidRDefault="00532923" w:rsidP="00532923">
            <w:r w:rsidRPr="005B4C12">
              <w:t>https://security.paloaltonetworks.com/CVE-2020-1981</w:t>
            </w:r>
          </w:p>
          <w:p w:rsidR="00532923" w:rsidRPr="00C30BFE" w:rsidRDefault="00532923" w:rsidP="006008AA"/>
        </w:tc>
      </w:tr>
      <w:tr w:rsidR="00C56575" w:rsidRPr="004B1514" w:rsidTr="00C600FD">
        <w:tc>
          <w:tcPr>
            <w:tcW w:w="10435" w:type="dxa"/>
            <w:gridSpan w:val="5"/>
            <w:shd w:val="clear" w:color="auto" w:fill="7030A0"/>
          </w:tcPr>
          <w:p w:rsidR="00C56575" w:rsidRPr="004B1514" w:rsidRDefault="00C56575" w:rsidP="00C600FD">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proofErr w:type="spellStart"/>
            <w:r w:rsidR="00D12CC2" w:rsidRPr="00D12CC2">
              <w:rPr>
                <w:rFonts w:ascii="Calibri" w:eastAsia="Times New Roman" w:hAnsi="Calibri" w:cs="Calibri"/>
                <w:b/>
                <w:bCs/>
                <w:color w:val="FFFFFF" w:themeColor="background1"/>
                <w:szCs w:val="22"/>
              </w:rPr>
              <w:t>anttix_linux_and_mx_linux</w:t>
            </w:r>
            <w:proofErr w:type="spellEnd"/>
          </w:p>
        </w:tc>
      </w:tr>
      <w:tr w:rsidR="00C56575" w:rsidTr="00C600FD">
        <w:tc>
          <w:tcPr>
            <w:tcW w:w="2091" w:type="dxa"/>
          </w:tcPr>
          <w:p w:rsidR="00D12CC2" w:rsidRDefault="00D12CC2" w:rsidP="00D12CC2">
            <w:pPr>
              <w:jc w:val="both"/>
            </w:pPr>
            <w:proofErr w:type="spellStart"/>
            <w:r w:rsidRPr="00302100">
              <w:t>antiX</w:t>
            </w:r>
            <w:proofErr w:type="spellEnd"/>
            <w:r w:rsidRPr="00302100">
              <w:t xml:space="preserve"> and MX Linux allow local users to achieve root access via "persist-</w:t>
            </w:r>
            <w:proofErr w:type="spellStart"/>
            <w:r w:rsidRPr="00302100">
              <w:t>config</w:t>
            </w:r>
            <w:proofErr w:type="spellEnd"/>
            <w:r w:rsidRPr="00302100">
              <w:t xml:space="preserve"> --command /bin/</w:t>
            </w:r>
            <w:proofErr w:type="spellStart"/>
            <w:r w:rsidRPr="00302100">
              <w:t>sh</w:t>
            </w:r>
            <w:proofErr w:type="spellEnd"/>
            <w:r w:rsidRPr="00302100">
              <w:t xml:space="preserve">" because of the </w:t>
            </w:r>
            <w:proofErr w:type="spellStart"/>
            <w:r w:rsidRPr="00302100">
              <w:t>Sudo</w:t>
            </w:r>
            <w:proofErr w:type="spellEnd"/>
            <w:r w:rsidRPr="00302100">
              <w:t xml:space="preserve"> configuration.</w:t>
            </w:r>
          </w:p>
          <w:p w:rsidR="00C56575" w:rsidRPr="0030606D" w:rsidRDefault="00C56575" w:rsidP="00C600FD"/>
        </w:tc>
        <w:tc>
          <w:tcPr>
            <w:tcW w:w="1504" w:type="dxa"/>
          </w:tcPr>
          <w:p w:rsidR="00D12CC2" w:rsidRPr="00302100" w:rsidRDefault="00D12CC2" w:rsidP="00D12CC2">
            <w:r w:rsidRPr="00302100">
              <w:t>14-MARCH-2020</w:t>
            </w:r>
          </w:p>
          <w:p w:rsidR="00C56575" w:rsidRDefault="00C56575" w:rsidP="00D12CC2"/>
        </w:tc>
        <w:tc>
          <w:tcPr>
            <w:tcW w:w="1080" w:type="dxa"/>
            <w:shd w:val="clear" w:color="auto" w:fill="FA3C4A"/>
          </w:tcPr>
          <w:p w:rsidR="00C56575" w:rsidRPr="00EC72DD" w:rsidRDefault="00C56575" w:rsidP="00C600FD">
            <w:pPr>
              <w:jc w:val="center"/>
              <w:rPr>
                <w:b/>
                <w:bCs/>
              </w:rPr>
            </w:pPr>
            <w:r>
              <w:rPr>
                <w:b/>
                <w:bCs/>
              </w:rPr>
              <w:t>7.8</w:t>
            </w:r>
            <w:r w:rsidRPr="00EC72DD">
              <w:rPr>
                <w:b/>
                <w:bCs/>
              </w:rPr>
              <w:t xml:space="preserve"> </w:t>
            </w:r>
            <w:r>
              <w:rPr>
                <w:b/>
                <w:bCs/>
              </w:rPr>
              <w:t xml:space="preserve">  HIGH</w:t>
            </w:r>
          </w:p>
          <w:p w:rsidR="00C56575" w:rsidRDefault="00C56575" w:rsidP="00C600FD">
            <w:pPr>
              <w:jc w:val="center"/>
            </w:pPr>
          </w:p>
        </w:tc>
        <w:tc>
          <w:tcPr>
            <w:tcW w:w="3692" w:type="dxa"/>
          </w:tcPr>
          <w:p w:rsidR="00D12CC2" w:rsidRPr="00D12CC2" w:rsidRDefault="00D12CC2" w:rsidP="00D12CC2">
            <w:pPr>
              <w:jc w:val="center"/>
              <w:rPr>
                <w:b/>
                <w:bCs/>
              </w:rPr>
            </w:pPr>
            <w:r w:rsidRPr="00D12CC2">
              <w:rPr>
                <w:b/>
                <w:bCs/>
              </w:rPr>
              <w:t>CVE-2020-10587</w:t>
            </w:r>
          </w:p>
          <w:p w:rsidR="00D12CC2" w:rsidRDefault="00D12CC2" w:rsidP="00D12CC2">
            <w:pPr>
              <w:jc w:val="both"/>
            </w:pPr>
            <w:proofErr w:type="spellStart"/>
            <w:r w:rsidRPr="00302100">
              <w:t>antiX</w:t>
            </w:r>
            <w:proofErr w:type="spellEnd"/>
            <w:r w:rsidRPr="00302100">
              <w:t xml:space="preserve"> and MX Linux allow local users to achieve root access via "persist-</w:t>
            </w:r>
            <w:proofErr w:type="spellStart"/>
            <w:r w:rsidRPr="00302100">
              <w:t>config</w:t>
            </w:r>
            <w:proofErr w:type="spellEnd"/>
            <w:r w:rsidRPr="00302100">
              <w:t xml:space="preserve"> --command /bin/</w:t>
            </w:r>
            <w:proofErr w:type="spellStart"/>
            <w:r w:rsidRPr="00302100">
              <w:t>sh</w:t>
            </w:r>
            <w:proofErr w:type="spellEnd"/>
            <w:r w:rsidRPr="00302100">
              <w:t xml:space="preserve">" because of the </w:t>
            </w:r>
            <w:proofErr w:type="spellStart"/>
            <w:r w:rsidRPr="00302100">
              <w:t>Sudo</w:t>
            </w:r>
            <w:proofErr w:type="spellEnd"/>
            <w:r w:rsidRPr="00302100">
              <w:t xml:space="preserve"> configuration.</w:t>
            </w:r>
          </w:p>
          <w:p w:rsidR="00C56575" w:rsidRDefault="00C56575" w:rsidP="00D12CC2">
            <w:pPr>
              <w:jc w:val="both"/>
            </w:pPr>
          </w:p>
        </w:tc>
        <w:tc>
          <w:tcPr>
            <w:tcW w:w="2068" w:type="dxa"/>
          </w:tcPr>
          <w:p w:rsidR="00C56575" w:rsidRDefault="008B17FF" w:rsidP="008B17FF">
            <w:pPr>
              <w:jc w:val="center"/>
            </w:pPr>
            <w:r>
              <w:t>-</w:t>
            </w:r>
          </w:p>
        </w:tc>
      </w:tr>
      <w:tr w:rsidR="003E7013" w:rsidRPr="004B1514" w:rsidTr="00C600FD">
        <w:tc>
          <w:tcPr>
            <w:tcW w:w="10435" w:type="dxa"/>
            <w:gridSpan w:val="5"/>
            <w:shd w:val="clear" w:color="auto" w:fill="7030A0"/>
          </w:tcPr>
          <w:p w:rsidR="003E7013" w:rsidRPr="004B1514" w:rsidRDefault="003E7013" w:rsidP="003E7013">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Apple</w:t>
            </w:r>
          </w:p>
        </w:tc>
      </w:tr>
      <w:tr w:rsidR="003E7013" w:rsidTr="00C600FD">
        <w:tc>
          <w:tcPr>
            <w:tcW w:w="2091" w:type="dxa"/>
          </w:tcPr>
          <w:p w:rsidR="003E7013" w:rsidRPr="00D00917" w:rsidRDefault="003E7013" w:rsidP="003E7013">
            <w:r w:rsidRPr="00D00917">
              <w:t>Apple iTunes security update for CVE-2019-8741</w:t>
            </w:r>
          </w:p>
          <w:p w:rsidR="003E7013" w:rsidRPr="0030606D" w:rsidRDefault="003E7013" w:rsidP="00C600FD"/>
        </w:tc>
        <w:tc>
          <w:tcPr>
            <w:tcW w:w="1504" w:type="dxa"/>
          </w:tcPr>
          <w:p w:rsidR="003E7013" w:rsidRDefault="003E7013" w:rsidP="003E7013">
            <w:r w:rsidRPr="00D00917">
              <w:t>18-FEB-2020</w:t>
            </w:r>
          </w:p>
          <w:p w:rsidR="003E7013" w:rsidRDefault="003E7013" w:rsidP="00C600FD"/>
        </w:tc>
        <w:tc>
          <w:tcPr>
            <w:tcW w:w="1080" w:type="dxa"/>
            <w:shd w:val="clear" w:color="auto" w:fill="FA3C4A"/>
          </w:tcPr>
          <w:p w:rsidR="003E7013" w:rsidRPr="00EC72DD" w:rsidRDefault="003E7013" w:rsidP="00C600FD">
            <w:pPr>
              <w:jc w:val="center"/>
              <w:rPr>
                <w:b/>
                <w:bCs/>
              </w:rPr>
            </w:pPr>
            <w:r>
              <w:rPr>
                <w:b/>
                <w:bCs/>
              </w:rPr>
              <w:t>7.8</w:t>
            </w:r>
            <w:r w:rsidRPr="00EC72DD">
              <w:rPr>
                <w:b/>
                <w:bCs/>
              </w:rPr>
              <w:t xml:space="preserve"> </w:t>
            </w:r>
            <w:r>
              <w:rPr>
                <w:b/>
                <w:bCs/>
              </w:rPr>
              <w:t xml:space="preserve">  HIGH</w:t>
            </w:r>
          </w:p>
          <w:p w:rsidR="003E7013" w:rsidRDefault="003E7013" w:rsidP="00C600FD">
            <w:pPr>
              <w:jc w:val="center"/>
            </w:pPr>
          </w:p>
        </w:tc>
        <w:tc>
          <w:tcPr>
            <w:tcW w:w="3692" w:type="dxa"/>
          </w:tcPr>
          <w:p w:rsidR="003E7013" w:rsidRPr="003E7013" w:rsidRDefault="003E7013" w:rsidP="003E7013">
            <w:pPr>
              <w:jc w:val="center"/>
              <w:rPr>
                <w:b/>
                <w:bCs/>
              </w:rPr>
            </w:pPr>
            <w:r w:rsidRPr="003E7013">
              <w:rPr>
                <w:b/>
                <w:bCs/>
              </w:rPr>
              <w:t>CVE-2019-8741</w:t>
            </w:r>
          </w:p>
          <w:p w:rsidR="003E7013" w:rsidRPr="00D00917" w:rsidRDefault="003E7013" w:rsidP="003E7013">
            <w:pPr>
              <w:jc w:val="both"/>
            </w:pPr>
            <w:r w:rsidRPr="00D00917">
              <w:t>A denial of service issue was addressed with improved input validation.</w:t>
            </w:r>
          </w:p>
          <w:p w:rsidR="003E7013" w:rsidRDefault="003E7013" w:rsidP="00C600FD">
            <w:pPr>
              <w:jc w:val="both"/>
            </w:pPr>
          </w:p>
        </w:tc>
        <w:tc>
          <w:tcPr>
            <w:tcW w:w="2068" w:type="dxa"/>
          </w:tcPr>
          <w:p w:rsidR="003E7013" w:rsidRPr="00D00917" w:rsidRDefault="003E7013" w:rsidP="003E7013">
            <w:pPr>
              <w:pStyle w:val="NoSpacing"/>
            </w:pPr>
            <w:r w:rsidRPr="00D00917">
              <w:t>https://support.apple.com/HT210604</w:t>
            </w:r>
          </w:p>
          <w:p w:rsidR="003E7013" w:rsidRPr="00D00917" w:rsidRDefault="003E7013" w:rsidP="003E7013">
            <w:pPr>
              <w:pStyle w:val="NoSpacing"/>
            </w:pPr>
            <w:r w:rsidRPr="00D00917">
              <w:t>https://support.apple.com/HT210606</w:t>
            </w:r>
          </w:p>
          <w:p w:rsidR="003E7013" w:rsidRPr="00D00917" w:rsidRDefault="003E7013" w:rsidP="003E7013">
            <w:pPr>
              <w:pStyle w:val="NoSpacing"/>
            </w:pPr>
            <w:r w:rsidRPr="00D00917">
              <w:t>https://support.apple.com/HT210607</w:t>
            </w:r>
          </w:p>
          <w:p w:rsidR="003E7013" w:rsidRPr="00D00917" w:rsidRDefault="003E7013" w:rsidP="003E7013">
            <w:pPr>
              <w:pStyle w:val="NoSpacing"/>
            </w:pPr>
            <w:r w:rsidRPr="00D00917">
              <w:t>https://support.apple.com/HT210634</w:t>
            </w:r>
          </w:p>
          <w:p w:rsidR="003E7013" w:rsidRPr="00D00917" w:rsidRDefault="003E7013" w:rsidP="003E7013">
            <w:pPr>
              <w:pStyle w:val="NoSpacing"/>
            </w:pPr>
            <w:r w:rsidRPr="00D00917">
              <w:t>https://support.apple.com/HT210635</w:t>
            </w:r>
          </w:p>
          <w:p w:rsidR="003E7013" w:rsidRPr="00D00917" w:rsidRDefault="003E7013" w:rsidP="003E7013">
            <w:pPr>
              <w:pStyle w:val="NoSpacing"/>
            </w:pPr>
            <w:r w:rsidRPr="00D00917">
              <w:lastRenderedPageBreak/>
              <w:t>https://support.apple.com/HT210636</w:t>
            </w:r>
          </w:p>
          <w:p w:rsidR="003E7013" w:rsidRPr="00B22B78" w:rsidRDefault="003E7013" w:rsidP="003E7013">
            <w:pPr>
              <w:pStyle w:val="NoSpacing"/>
            </w:pPr>
            <w:r w:rsidRPr="00D00917">
              <w:t>https://support.apple.com/HT210637</w:t>
            </w:r>
          </w:p>
          <w:p w:rsidR="003E7013" w:rsidRDefault="003E7013" w:rsidP="00C600FD">
            <w:pPr>
              <w:jc w:val="center"/>
            </w:pPr>
          </w:p>
        </w:tc>
      </w:tr>
      <w:tr w:rsidR="00C0140D" w:rsidRPr="004B1514" w:rsidTr="00C600FD">
        <w:tc>
          <w:tcPr>
            <w:tcW w:w="10435" w:type="dxa"/>
            <w:gridSpan w:val="5"/>
            <w:shd w:val="clear" w:color="auto" w:fill="7030A0"/>
          </w:tcPr>
          <w:p w:rsidR="00C0140D" w:rsidRPr="004B1514" w:rsidRDefault="00C0140D" w:rsidP="00C0140D">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Squid</w:t>
            </w:r>
          </w:p>
        </w:tc>
      </w:tr>
      <w:tr w:rsidR="00C0140D" w:rsidTr="00C0140D">
        <w:tc>
          <w:tcPr>
            <w:tcW w:w="2091" w:type="dxa"/>
          </w:tcPr>
          <w:p w:rsidR="00C0140D" w:rsidRPr="00F06ED0" w:rsidRDefault="00C0140D" w:rsidP="00C0140D">
            <w:pPr>
              <w:jc w:val="both"/>
            </w:pPr>
            <w:r w:rsidRPr="00F06ED0">
              <w:t xml:space="preserve">Squid before 4.9, when certain web browsers are used, mishandles HTML in the host (aka hostname) parameter to </w:t>
            </w:r>
            <w:proofErr w:type="spellStart"/>
            <w:r w:rsidRPr="00F06ED0">
              <w:t>cachemgr.cgi</w:t>
            </w:r>
            <w:proofErr w:type="spellEnd"/>
            <w:r w:rsidRPr="00F06ED0">
              <w:t>.</w:t>
            </w:r>
          </w:p>
          <w:p w:rsidR="00C0140D" w:rsidRPr="0030606D" w:rsidRDefault="00C0140D" w:rsidP="00C0140D"/>
        </w:tc>
        <w:tc>
          <w:tcPr>
            <w:tcW w:w="1504" w:type="dxa"/>
          </w:tcPr>
          <w:p w:rsidR="00C0140D" w:rsidRPr="00F06ED0" w:rsidRDefault="00C0140D" w:rsidP="00C0140D">
            <w:r w:rsidRPr="00F06ED0">
              <w:t>20-MARCH-2020</w:t>
            </w:r>
          </w:p>
          <w:p w:rsidR="00C0140D" w:rsidRDefault="00C0140D" w:rsidP="00C0140D"/>
        </w:tc>
        <w:tc>
          <w:tcPr>
            <w:tcW w:w="1080" w:type="dxa"/>
            <w:shd w:val="clear" w:color="auto" w:fill="FFFF00"/>
          </w:tcPr>
          <w:p w:rsidR="00C0140D" w:rsidRPr="00C0140D" w:rsidRDefault="00C0140D" w:rsidP="00C0140D">
            <w:pPr>
              <w:jc w:val="center"/>
              <w:rPr>
                <w:b/>
                <w:bCs/>
              </w:rPr>
            </w:pPr>
            <w:r w:rsidRPr="00C0140D">
              <w:rPr>
                <w:b/>
                <w:bCs/>
              </w:rPr>
              <w:t>6.1 MEDIUM</w:t>
            </w:r>
          </w:p>
          <w:p w:rsidR="00C0140D" w:rsidRDefault="00C0140D" w:rsidP="00C600FD">
            <w:pPr>
              <w:jc w:val="center"/>
            </w:pPr>
          </w:p>
        </w:tc>
        <w:tc>
          <w:tcPr>
            <w:tcW w:w="3692" w:type="dxa"/>
          </w:tcPr>
          <w:p w:rsidR="00C0140D" w:rsidRPr="00C0140D" w:rsidRDefault="00C0140D" w:rsidP="00C0140D">
            <w:pPr>
              <w:jc w:val="center"/>
              <w:rPr>
                <w:b/>
                <w:bCs/>
              </w:rPr>
            </w:pPr>
            <w:r w:rsidRPr="00C0140D">
              <w:rPr>
                <w:b/>
                <w:bCs/>
              </w:rPr>
              <w:t>CVE-2019-18860</w:t>
            </w:r>
          </w:p>
          <w:p w:rsidR="00C0140D" w:rsidRPr="00F06ED0" w:rsidRDefault="00C0140D" w:rsidP="00C0140D">
            <w:pPr>
              <w:jc w:val="both"/>
            </w:pPr>
            <w:r w:rsidRPr="00F06ED0">
              <w:t xml:space="preserve">Squid before 4.9, when certain web browsers are used, mishandles HTML in the host (aka hostname) parameter to </w:t>
            </w:r>
            <w:proofErr w:type="spellStart"/>
            <w:r w:rsidRPr="00F06ED0">
              <w:t>cachemgr.cgi</w:t>
            </w:r>
            <w:proofErr w:type="spellEnd"/>
            <w:r w:rsidRPr="00F06ED0">
              <w:t>.</w:t>
            </w:r>
          </w:p>
          <w:p w:rsidR="00C0140D" w:rsidRDefault="00C0140D" w:rsidP="00C0140D">
            <w:pPr>
              <w:jc w:val="both"/>
            </w:pPr>
          </w:p>
        </w:tc>
        <w:tc>
          <w:tcPr>
            <w:tcW w:w="2068" w:type="dxa"/>
          </w:tcPr>
          <w:p w:rsidR="00C0140D" w:rsidRPr="00F06ED0" w:rsidRDefault="00C0140D" w:rsidP="00C0140D">
            <w:pPr>
              <w:pStyle w:val="NoSpacing"/>
            </w:pPr>
            <w:r w:rsidRPr="00F06ED0">
              <w:t>https://github.com/squid-cache/squid/pull/504</w:t>
            </w:r>
          </w:p>
          <w:p w:rsidR="00C0140D" w:rsidRPr="00F06ED0" w:rsidRDefault="00C0140D" w:rsidP="00C0140D">
            <w:pPr>
              <w:pStyle w:val="NoSpacing"/>
            </w:pPr>
            <w:r w:rsidRPr="00F06ED0">
              <w:t>https://github.com/squid-cache/squid/pull/505</w:t>
            </w:r>
          </w:p>
          <w:p w:rsidR="00C0140D" w:rsidRDefault="00C0140D" w:rsidP="00C0140D">
            <w:pPr>
              <w:pStyle w:val="NoSpacing"/>
            </w:pPr>
          </w:p>
        </w:tc>
      </w:tr>
      <w:tr w:rsidR="00336950" w:rsidRPr="004B1514" w:rsidTr="00C600FD">
        <w:tc>
          <w:tcPr>
            <w:tcW w:w="10435" w:type="dxa"/>
            <w:gridSpan w:val="5"/>
            <w:shd w:val="clear" w:color="auto" w:fill="7030A0"/>
          </w:tcPr>
          <w:p w:rsidR="00336950" w:rsidRPr="004B1514" w:rsidRDefault="00336950" w:rsidP="00336950">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Lexmark</w:t>
            </w:r>
          </w:p>
        </w:tc>
      </w:tr>
      <w:tr w:rsidR="00336950" w:rsidTr="00C600FD">
        <w:tc>
          <w:tcPr>
            <w:tcW w:w="2091" w:type="dxa"/>
          </w:tcPr>
          <w:p w:rsidR="00336950" w:rsidRDefault="00336950" w:rsidP="00336950">
            <w:r>
              <w:t xml:space="preserve">Unrestricted </w:t>
            </w:r>
            <w:proofErr w:type="gramStart"/>
            <w:r>
              <w:t>Upload  Lexmark</w:t>
            </w:r>
            <w:proofErr w:type="gramEnd"/>
            <w:r>
              <w:t xml:space="preserve"> </w:t>
            </w:r>
            <w:proofErr w:type="spellStart"/>
            <w:r>
              <w:t>Markvision</w:t>
            </w:r>
            <w:proofErr w:type="spellEnd"/>
            <w:r>
              <w:t xml:space="preserve"> Enterprise (MVE) before 2.4.1 </w:t>
            </w:r>
          </w:p>
          <w:p w:rsidR="00336950" w:rsidRPr="0030606D" w:rsidRDefault="00336950" w:rsidP="00C600FD"/>
        </w:tc>
        <w:tc>
          <w:tcPr>
            <w:tcW w:w="1504" w:type="dxa"/>
          </w:tcPr>
          <w:p w:rsidR="00336950" w:rsidRDefault="00336950" w:rsidP="00336950">
            <w:r>
              <w:t>09-MARCH-2020</w:t>
            </w:r>
          </w:p>
          <w:p w:rsidR="00336950" w:rsidRDefault="00336950" w:rsidP="00336950"/>
        </w:tc>
        <w:tc>
          <w:tcPr>
            <w:tcW w:w="1080" w:type="dxa"/>
            <w:shd w:val="clear" w:color="auto" w:fill="FF0000"/>
          </w:tcPr>
          <w:p w:rsidR="00336950" w:rsidRPr="00EC72DD" w:rsidRDefault="00336950" w:rsidP="00C600FD">
            <w:pPr>
              <w:jc w:val="center"/>
              <w:rPr>
                <w:b/>
                <w:bCs/>
              </w:rPr>
            </w:pPr>
            <w:r w:rsidRPr="00EC72DD">
              <w:rPr>
                <w:b/>
                <w:bCs/>
              </w:rPr>
              <w:t>9.8 CRITICAL</w:t>
            </w:r>
          </w:p>
          <w:p w:rsidR="00336950" w:rsidRDefault="00336950" w:rsidP="00C600FD">
            <w:pPr>
              <w:jc w:val="center"/>
            </w:pPr>
          </w:p>
        </w:tc>
        <w:tc>
          <w:tcPr>
            <w:tcW w:w="3692" w:type="dxa"/>
          </w:tcPr>
          <w:p w:rsidR="00336950" w:rsidRPr="00336950" w:rsidRDefault="00336950" w:rsidP="00336950">
            <w:pPr>
              <w:pStyle w:val="NoSpacing"/>
              <w:jc w:val="center"/>
              <w:rPr>
                <w:b/>
                <w:bCs/>
              </w:rPr>
            </w:pPr>
            <w:r w:rsidRPr="00336950">
              <w:rPr>
                <w:b/>
                <w:bCs/>
              </w:rPr>
              <w:t>CVE-2016-6918</w:t>
            </w:r>
          </w:p>
          <w:p w:rsidR="00336950" w:rsidRDefault="00336950" w:rsidP="00336950">
            <w:pPr>
              <w:pStyle w:val="NoSpacing"/>
              <w:jc w:val="both"/>
            </w:pPr>
            <w:r>
              <w:t xml:space="preserve">Lexmark </w:t>
            </w:r>
            <w:proofErr w:type="spellStart"/>
            <w:r>
              <w:t>Markvision</w:t>
            </w:r>
            <w:proofErr w:type="spellEnd"/>
            <w:r>
              <w:t xml:space="preserve"> Enterprise (MVE) before 2.4.1 allows remote attackers to execute arbitrary commands by uploading files. </w:t>
            </w:r>
          </w:p>
          <w:p w:rsidR="00336950" w:rsidRDefault="00336950" w:rsidP="00C600FD">
            <w:pPr>
              <w:jc w:val="center"/>
            </w:pPr>
          </w:p>
          <w:p w:rsidR="00336950" w:rsidRDefault="00336950" w:rsidP="00C600FD">
            <w:pPr>
              <w:jc w:val="center"/>
            </w:pPr>
          </w:p>
        </w:tc>
        <w:tc>
          <w:tcPr>
            <w:tcW w:w="2068" w:type="dxa"/>
          </w:tcPr>
          <w:p w:rsidR="00336950" w:rsidRDefault="00336950" w:rsidP="00336950">
            <w:r w:rsidRPr="00CE54BB">
              <w:t>http://support.lexmark.com/index?</w:t>
            </w:r>
            <w:r w:rsidRPr="00901E4F">
              <w:t xml:space="preserve"> </w:t>
            </w:r>
            <w:r>
              <w:t>HP</w:t>
            </w:r>
          </w:p>
          <w:p w:rsidR="00336950" w:rsidRDefault="00336950" w:rsidP="00C600FD">
            <w:pPr>
              <w:jc w:val="center"/>
            </w:pPr>
          </w:p>
        </w:tc>
      </w:tr>
      <w:tr w:rsidR="009E6BF3" w:rsidRPr="004B1514" w:rsidTr="00C600FD">
        <w:tc>
          <w:tcPr>
            <w:tcW w:w="10435" w:type="dxa"/>
            <w:gridSpan w:val="5"/>
            <w:shd w:val="clear" w:color="auto" w:fill="7030A0"/>
          </w:tcPr>
          <w:p w:rsidR="009E6BF3" w:rsidRPr="004B1514" w:rsidRDefault="009E6BF3" w:rsidP="009E6BF3">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HP</w:t>
            </w:r>
          </w:p>
        </w:tc>
      </w:tr>
      <w:tr w:rsidR="009E6BF3" w:rsidTr="00C600FD">
        <w:tc>
          <w:tcPr>
            <w:tcW w:w="2091" w:type="dxa"/>
          </w:tcPr>
          <w:p w:rsidR="009E6BF3" w:rsidRPr="0030606D" w:rsidRDefault="009E6BF3" w:rsidP="009E6BF3">
            <w:r>
              <w:t>Improper Authentication of certain HP Printers</w:t>
            </w:r>
          </w:p>
        </w:tc>
        <w:tc>
          <w:tcPr>
            <w:tcW w:w="1504" w:type="dxa"/>
          </w:tcPr>
          <w:p w:rsidR="009E6BF3" w:rsidRDefault="009E6BF3" w:rsidP="009E6BF3">
            <w:r>
              <w:t>16-MARCH-2020</w:t>
            </w:r>
          </w:p>
          <w:p w:rsidR="009E6BF3" w:rsidRDefault="009E6BF3" w:rsidP="00C600FD"/>
        </w:tc>
        <w:tc>
          <w:tcPr>
            <w:tcW w:w="1080" w:type="dxa"/>
            <w:shd w:val="clear" w:color="auto" w:fill="FF0000"/>
          </w:tcPr>
          <w:p w:rsidR="009E6BF3" w:rsidRPr="00EC72DD" w:rsidRDefault="009E6BF3" w:rsidP="00C600FD">
            <w:pPr>
              <w:jc w:val="center"/>
              <w:rPr>
                <w:b/>
                <w:bCs/>
              </w:rPr>
            </w:pPr>
            <w:r w:rsidRPr="00EC72DD">
              <w:rPr>
                <w:b/>
                <w:bCs/>
              </w:rPr>
              <w:t>9.8 CRITICAL</w:t>
            </w:r>
          </w:p>
          <w:p w:rsidR="009E6BF3" w:rsidRDefault="009E6BF3" w:rsidP="00C600FD">
            <w:pPr>
              <w:jc w:val="center"/>
            </w:pPr>
          </w:p>
        </w:tc>
        <w:tc>
          <w:tcPr>
            <w:tcW w:w="3692" w:type="dxa"/>
          </w:tcPr>
          <w:p w:rsidR="009E6BF3" w:rsidRPr="009E6BF3" w:rsidRDefault="009E6BF3" w:rsidP="009E6BF3">
            <w:pPr>
              <w:pStyle w:val="NoSpacing"/>
              <w:jc w:val="center"/>
              <w:rPr>
                <w:b/>
                <w:bCs/>
              </w:rPr>
            </w:pPr>
            <w:r w:rsidRPr="009E6BF3">
              <w:rPr>
                <w:b/>
                <w:bCs/>
              </w:rPr>
              <w:t>CVE-2019-18917</w:t>
            </w:r>
          </w:p>
          <w:p w:rsidR="009E6BF3" w:rsidRDefault="009E6BF3" w:rsidP="009E6BF3">
            <w:pPr>
              <w:pStyle w:val="NoSpacing"/>
              <w:jc w:val="both"/>
            </w:pPr>
            <w:r>
              <w:t>A potential security vulnerability has been identified for certain HP Printers and All-in-Ones that would allow bypassing account lockout.</w:t>
            </w:r>
          </w:p>
          <w:p w:rsidR="009E6BF3" w:rsidRDefault="009E6BF3" w:rsidP="00C600FD">
            <w:pPr>
              <w:jc w:val="center"/>
            </w:pPr>
          </w:p>
          <w:p w:rsidR="009E6BF3" w:rsidRDefault="009E6BF3" w:rsidP="00C600FD">
            <w:pPr>
              <w:jc w:val="center"/>
            </w:pPr>
          </w:p>
        </w:tc>
        <w:tc>
          <w:tcPr>
            <w:tcW w:w="2068" w:type="dxa"/>
          </w:tcPr>
          <w:p w:rsidR="009E6BF3" w:rsidRDefault="009E6BF3" w:rsidP="009E6BF3">
            <w:r>
              <w:t>https://support.hp.com/us-en/document/c06594863</w:t>
            </w:r>
            <w:r w:rsidRPr="00CE54BB">
              <w:t>page=content&amp;id=TE828&amp;locale=EN&amp;userlocale=EN_US</w:t>
            </w:r>
          </w:p>
          <w:p w:rsidR="009E6BF3" w:rsidRDefault="009E6BF3" w:rsidP="009E6BF3"/>
        </w:tc>
      </w:tr>
      <w:tr w:rsidR="00C600FD" w:rsidRPr="004B1514" w:rsidTr="00C600FD">
        <w:tc>
          <w:tcPr>
            <w:tcW w:w="10435" w:type="dxa"/>
            <w:gridSpan w:val="5"/>
            <w:shd w:val="clear" w:color="auto" w:fill="7030A0"/>
          </w:tcPr>
          <w:p w:rsidR="00C600FD" w:rsidRPr="004B1514" w:rsidRDefault="00C600FD" w:rsidP="00C600FD">
            <w:pPr>
              <w:rPr>
                <w:color w:val="FF0000"/>
              </w:rPr>
            </w:pPr>
            <w:r w:rsidRPr="00101C51">
              <w:rPr>
                <w:rFonts w:ascii="Calibri" w:eastAsia="Times New Roman" w:hAnsi="Calibri" w:cs="Calibri"/>
                <w:b/>
                <w:bCs/>
                <w:color w:val="FFFFFF" w:themeColor="background1"/>
                <w:szCs w:val="22"/>
              </w:rPr>
              <w:t>Application:</w:t>
            </w:r>
            <w:r w:rsidR="00202990">
              <w:rPr>
                <w:rFonts w:ascii="Calibri" w:eastAsia="Times New Roman" w:hAnsi="Calibri" w:cs="Calibri"/>
                <w:b/>
                <w:bCs/>
                <w:color w:val="FFFFFF" w:themeColor="background1"/>
                <w:szCs w:val="22"/>
              </w:rPr>
              <w:t xml:space="preserve"> ESET</w:t>
            </w:r>
          </w:p>
        </w:tc>
      </w:tr>
      <w:tr w:rsidR="00C600FD" w:rsidTr="00C600FD">
        <w:tc>
          <w:tcPr>
            <w:tcW w:w="2091" w:type="dxa"/>
          </w:tcPr>
          <w:p w:rsidR="00202990" w:rsidRPr="004338EE" w:rsidRDefault="00202990" w:rsidP="00202990">
            <w:r w:rsidRPr="004338EE">
              <w:t>ESET Smart Security Premium AV Parsing Engine Archive privilege escalation</w:t>
            </w:r>
          </w:p>
          <w:p w:rsidR="00C600FD" w:rsidRPr="0030606D" w:rsidRDefault="00C600FD" w:rsidP="00C600FD"/>
        </w:tc>
        <w:tc>
          <w:tcPr>
            <w:tcW w:w="1504" w:type="dxa"/>
          </w:tcPr>
          <w:p w:rsidR="00202990" w:rsidRPr="004338EE" w:rsidRDefault="00202990" w:rsidP="00202990">
            <w:r w:rsidRPr="004338EE">
              <w:t>05-MARCH-2020</w:t>
            </w:r>
          </w:p>
          <w:p w:rsidR="00C600FD" w:rsidRDefault="00C600FD" w:rsidP="00202990"/>
        </w:tc>
        <w:tc>
          <w:tcPr>
            <w:tcW w:w="1080" w:type="dxa"/>
            <w:shd w:val="clear" w:color="auto" w:fill="FF0000"/>
          </w:tcPr>
          <w:p w:rsidR="00C600FD" w:rsidRPr="00EC72DD" w:rsidRDefault="00C600FD" w:rsidP="00C600FD">
            <w:pPr>
              <w:jc w:val="center"/>
              <w:rPr>
                <w:b/>
                <w:bCs/>
              </w:rPr>
            </w:pPr>
            <w:r w:rsidRPr="00EC72DD">
              <w:rPr>
                <w:b/>
                <w:bCs/>
              </w:rPr>
              <w:t>9.8 CRITICAL</w:t>
            </w:r>
          </w:p>
          <w:p w:rsidR="00C600FD" w:rsidRDefault="00C600FD" w:rsidP="00C600FD">
            <w:pPr>
              <w:jc w:val="center"/>
            </w:pPr>
          </w:p>
        </w:tc>
        <w:tc>
          <w:tcPr>
            <w:tcW w:w="3692" w:type="dxa"/>
          </w:tcPr>
          <w:p w:rsidR="00202990" w:rsidRPr="00202990" w:rsidRDefault="00202990" w:rsidP="00202990">
            <w:pPr>
              <w:pStyle w:val="NoSpacing"/>
              <w:jc w:val="center"/>
              <w:rPr>
                <w:b/>
                <w:bCs/>
              </w:rPr>
            </w:pPr>
            <w:r w:rsidRPr="00202990">
              <w:rPr>
                <w:b/>
                <w:bCs/>
              </w:rPr>
              <w:t>CVE-2020-10180</w:t>
            </w:r>
          </w:p>
          <w:p w:rsidR="00202990" w:rsidRPr="004338EE" w:rsidRDefault="00202990" w:rsidP="00202990">
            <w:pPr>
              <w:pStyle w:val="NoSpacing"/>
              <w:jc w:val="both"/>
            </w:pPr>
            <w:r w:rsidRPr="004338EE">
              <w:t>The ESET AV parsing engine allows virus-detection bypass via a crafted BZ2 Checksum field in an archive. This affects versions before 1294 of Smart Security Premium, Internet Security, NOD32 Antivirus, Cyber Security Pro (</w:t>
            </w:r>
            <w:proofErr w:type="spellStart"/>
            <w:r w:rsidRPr="004338EE">
              <w:t>macOS</w:t>
            </w:r>
            <w:proofErr w:type="spellEnd"/>
            <w:r w:rsidRPr="004338EE">
              <w:t>), Cyber Security (</w:t>
            </w:r>
            <w:proofErr w:type="spellStart"/>
            <w:r w:rsidRPr="004338EE">
              <w:t>macOS</w:t>
            </w:r>
            <w:proofErr w:type="spellEnd"/>
            <w:r w:rsidRPr="004338EE">
              <w:t>), Mobile Security for Android, Smart TV Security, and NOD32 Antivirus 4 for Linux Desktop.</w:t>
            </w:r>
          </w:p>
          <w:p w:rsidR="00C600FD" w:rsidRDefault="00C600FD" w:rsidP="00C600FD">
            <w:pPr>
              <w:jc w:val="center"/>
            </w:pPr>
          </w:p>
          <w:p w:rsidR="00C600FD" w:rsidRDefault="00C600FD" w:rsidP="00C600FD">
            <w:pPr>
              <w:jc w:val="center"/>
            </w:pPr>
          </w:p>
        </w:tc>
        <w:tc>
          <w:tcPr>
            <w:tcW w:w="2068" w:type="dxa"/>
          </w:tcPr>
          <w:p w:rsidR="00202990" w:rsidRPr="004338EE" w:rsidRDefault="00202990" w:rsidP="00202990">
            <w:r w:rsidRPr="004338EE">
              <w:t xml:space="preserve">Fixed in new version (v. 1296) of unpacker module. </w:t>
            </w:r>
          </w:p>
          <w:p w:rsidR="00202990" w:rsidRPr="004338EE" w:rsidRDefault="00202990" w:rsidP="00202990">
            <w:r w:rsidRPr="004338EE">
              <w:t>https://support.eset.com/en/ca7387-modules-review-december-2019</w:t>
            </w:r>
          </w:p>
          <w:p w:rsidR="00C600FD" w:rsidRDefault="00C600FD" w:rsidP="00202990"/>
        </w:tc>
      </w:tr>
      <w:tr w:rsidR="007951E7" w:rsidTr="007951E7">
        <w:tc>
          <w:tcPr>
            <w:tcW w:w="2091" w:type="dxa"/>
          </w:tcPr>
          <w:p w:rsidR="00C167A4" w:rsidRPr="004338EE" w:rsidRDefault="00C167A4" w:rsidP="00C167A4">
            <w:r w:rsidRPr="004338EE">
              <w:lastRenderedPageBreak/>
              <w:t>ESET Smart Security Premium Archive Support Module privilege escalation</w:t>
            </w:r>
          </w:p>
          <w:p w:rsidR="007951E7" w:rsidRPr="004338EE" w:rsidRDefault="007951E7" w:rsidP="00202990"/>
        </w:tc>
        <w:tc>
          <w:tcPr>
            <w:tcW w:w="1504" w:type="dxa"/>
          </w:tcPr>
          <w:p w:rsidR="00C167A4" w:rsidRPr="004338EE" w:rsidRDefault="00C167A4" w:rsidP="00C167A4">
            <w:r w:rsidRPr="004338EE">
              <w:t>06-MARCH-2020</w:t>
            </w:r>
          </w:p>
          <w:p w:rsidR="007951E7" w:rsidRPr="004338EE" w:rsidRDefault="007951E7" w:rsidP="00202990"/>
        </w:tc>
        <w:tc>
          <w:tcPr>
            <w:tcW w:w="1080" w:type="dxa"/>
            <w:shd w:val="clear" w:color="auto" w:fill="FA3C4A"/>
          </w:tcPr>
          <w:p w:rsidR="007951E7" w:rsidRPr="00EC72DD" w:rsidRDefault="007951E7" w:rsidP="007951E7">
            <w:pPr>
              <w:jc w:val="center"/>
              <w:rPr>
                <w:b/>
                <w:bCs/>
              </w:rPr>
            </w:pPr>
            <w:r>
              <w:rPr>
                <w:b/>
                <w:bCs/>
              </w:rPr>
              <w:t>7.5</w:t>
            </w:r>
            <w:r w:rsidRPr="00EC72DD">
              <w:rPr>
                <w:b/>
                <w:bCs/>
              </w:rPr>
              <w:t xml:space="preserve"> </w:t>
            </w:r>
            <w:r>
              <w:rPr>
                <w:b/>
                <w:bCs/>
              </w:rPr>
              <w:t xml:space="preserve">  HIGH</w:t>
            </w:r>
          </w:p>
          <w:p w:rsidR="007951E7" w:rsidRPr="00EC72DD" w:rsidRDefault="007951E7" w:rsidP="00C600FD">
            <w:pPr>
              <w:jc w:val="center"/>
              <w:rPr>
                <w:b/>
                <w:bCs/>
              </w:rPr>
            </w:pPr>
          </w:p>
        </w:tc>
        <w:tc>
          <w:tcPr>
            <w:tcW w:w="3692" w:type="dxa"/>
          </w:tcPr>
          <w:p w:rsidR="00C167A4" w:rsidRPr="00336832" w:rsidRDefault="00C167A4" w:rsidP="00C167A4">
            <w:pPr>
              <w:pStyle w:val="NoSpacing"/>
              <w:jc w:val="center"/>
              <w:rPr>
                <w:b/>
                <w:bCs/>
              </w:rPr>
            </w:pPr>
            <w:r w:rsidRPr="00336832">
              <w:rPr>
                <w:b/>
                <w:bCs/>
              </w:rPr>
              <w:t>CVE-2020-10193</w:t>
            </w:r>
          </w:p>
          <w:p w:rsidR="00C167A4" w:rsidRPr="004338EE" w:rsidRDefault="00C167A4" w:rsidP="00C167A4">
            <w:pPr>
              <w:pStyle w:val="NoSpacing"/>
              <w:jc w:val="both"/>
            </w:pPr>
            <w:r w:rsidRPr="004338EE">
              <w:t>ESET Archive Support Module before 1294 allows virus-detection bypass via crafted RAR Compression Information in an archive. This affects versions before 1294 of Smart Security Premium, Internet Security, NOD32 Antivirus, Cyber Security Pro (</w:t>
            </w:r>
            <w:proofErr w:type="spellStart"/>
            <w:r w:rsidRPr="004338EE">
              <w:t>macOS</w:t>
            </w:r>
            <w:proofErr w:type="spellEnd"/>
            <w:r w:rsidRPr="004338EE">
              <w:t>), Cyber Security (</w:t>
            </w:r>
            <w:proofErr w:type="spellStart"/>
            <w:r w:rsidRPr="004338EE">
              <w:t>macOS</w:t>
            </w:r>
            <w:proofErr w:type="spellEnd"/>
            <w:r w:rsidRPr="004338EE">
              <w:t>), Mobile Security for Android, Smart TV Security, and NOD32 Antivirus 4 for Linux Desktop.</w:t>
            </w:r>
          </w:p>
          <w:p w:rsidR="007951E7" w:rsidRPr="00202990" w:rsidRDefault="007951E7" w:rsidP="00202990">
            <w:pPr>
              <w:pStyle w:val="NoSpacing"/>
              <w:jc w:val="center"/>
              <w:rPr>
                <w:b/>
                <w:bCs/>
              </w:rPr>
            </w:pPr>
          </w:p>
        </w:tc>
        <w:tc>
          <w:tcPr>
            <w:tcW w:w="2068" w:type="dxa"/>
          </w:tcPr>
          <w:p w:rsidR="00C167A4" w:rsidRPr="004338EE" w:rsidRDefault="00C167A4" w:rsidP="00C167A4">
            <w:r w:rsidRPr="004338EE">
              <w:t xml:space="preserve">Fixed in new version (v. 1296) of unpacker module. </w:t>
            </w:r>
          </w:p>
          <w:p w:rsidR="00C167A4" w:rsidRDefault="00C167A4" w:rsidP="00C167A4">
            <w:r w:rsidRPr="00120D64">
              <w:t>https://support.eset.com/en/ca7387-modules-review-december-2019</w:t>
            </w:r>
          </w:p>
          <w:p w:rsidR="007951E7" w:rsidRPr="004338EE" w:rsidRDefault="007951E7" w:rsidP="00202990"/>
        </w:tc>
      </w:tr>
      <w:tr w:rsidR="003836FC" w:rsidRPr="004B1514" w:rsidTr="00A643DE">
        <w:tc>
          <w:tcPr>
            <w:tcW w:w="10435" w:type="dxa"/>
            <w:gridSpan w:val="5"/>
            <w:shd w:val="clear" w:color="auto" w:fill="7030A0"/>
          </w:tcPr>
          <w:p w:rsidR="003836FC" w:rsidRPr="004B1514" w:rsidRDefault="003836FC" w:rsidP="003836FC">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Sophos</w:t>
            </w:r>
          </w:p>
        </w:tc>
      </w:tr>
      <w:tr w:rsidR="003836FC" w:rsidRPr="004338EE" w:rsidTr="00A643DE">
        <w:tc>
          <w:tcPr>
            <w:tcW w:w="2091" w:type="dxa"/>
          </w:tcPr>
          <w:p w:rsidR="003836FC" w:rsidRPr="004338EE" w:rsidRDefault="003836FC" w:rsidP="003836FC">
            <w:r w:rsidRPr="005A7AF6">
              <w:t xml:space="preserve">Sophos </w:t>
            </w:r>
            <w:proofErr w:type="spellStart"/>
            <w:r w:rsidRPr="005A7AF6">
              <w:t>HitmanPro.Alert</w:t>
            </w:r>
            <w:proofErr w:type="spellEnd"/>
            <w:r w:rsidRPr="005A7AF6">
              <w:t xml:space="preserve"> up to Build 860 privilege escalation</w:t>
            </w:r>
          </w:p>
        </w:tc>
        <w:tc>
          <w:tcPr>
            <w:tcW w:w="1504" w:type="dxa"/>
          </w:tcPr>
          <w:p w:rsidR="003836FC" w:rsidRPr="005A7AF6" w:rsidRDefault="003836FC" w:rsidP="003836FC">
            <w:r w:rsidRPr="005A7AF6">
              <w:t>01-MARCH-2020</w:t>
            </w:r>
          </w:p>
          <w:p w:rsidR="003836FC" w:rsidRPr="004338EE" w:rsidRDefault="003836FC" w:rsidP="003836FC"/>
        </w:tc>
        <w:tc>
          <w:tcPr>
            <w:tcW w:w="1080" w:type="dxa"/>
            <w:shd w:val="clear" w:color="auto" w:fill="FA3C4A"/>
          </w:tcPr>
          <w:p w:rsidR="003836FC" w:rsidRPr="00EC72DD" w:rsidRDefault="003836FC" w:rsidP="00A643DE">
            <w:pPr>
              <w:jc w:val="center"/>
              <w:rPr>
                <w:b/>
                <w:bCs/>
              </w:rPr>
            </w:pPr>
            <w:r>
              <w:rPr>
                <w:b/>
                <w:bCs/>
              </w:rPr>
              <w:t>7.8</w:t>
            </w:r>
            <w:r w:rsidRPr="00EC72DD">
              <w:rPr>
                <w:b/>
                <w:bCs/>
              </w:rPr>
              <w:t xml:space="preserve"> </w:t>
            </w:r>
            <w:r>
              <w:rPr>
                <w:b/>
                <w:bCs/>
              </w:rPr>
              <w:t xml:space="preserve">  HIGH</w:t>
            </w:r>
          </w:p>
          <w:p w:rsidR="003836FC" w:rsidRPr="00EC72DD" w:rsidRDefault="003836FC" w:rsidP="00A643DE">
            <w:pPr>
              <w:jc w:val="center"/>
              <w:rPr>
                <w:b/>
                <w:bCs/>
              </w:rPr>
            </w:pPr>
          </w:p>
        </w:tc>
        <w:tc>
          <w:tcPr>
            <w:tcW w:w="3692" w:type="dxa"/>
          </w:tcPr>
          <w:p w:rsidR="003836FC" w:rsidRPr="003836FC" w:rsidRDefault="003836FC" w:rsidP="003836FC">
            <w:pPr>
              <w:jc w:val="center"/>
              <w:rPr>
                <w:b/>
                <w:bCs/>
              </w:rPr>
            </w:pPr>
            <w:r w:rsidRPr="003836FC">
              <w:rPr>
                <w:b/>
                <w:bCs/>
              </w:rPr>
              <w:t>CVE-2020-9540</w:t>
            </w:r>
          </w:p>
          <w:p w:rsidR="003836FC" w:rsidRDefault="003836FC" w:rsidP="003836FC"/>
          <w:p w:rsidR="003836FC" w:rsidRPr="005A7AF6" w:rsidRDefault="003836FC" w:rsidP="003836FC">
            <w:r w:rsidRPr="005A7AF6">
              <w:t xml:space="preserve">Sophos </w:t>
            </w:r>
            <w:proofErr w:type="spellStart"/>
            <w:r w:rsidRPr="005A7AF6">
              <w:t>HitmanPro.Alert</w:t>
            </w:r>
            <w:proofErr w:type="spellEnd"/>
            <w:r w:rsidRPr="005A7AF6">
              <w:t xml:space="preserve"> before build 861 allows local elevation of privilege.</w:t>
            </w:r>
          </w:p>
          <w:p w:rsidR="003836FC" w:rsidRPr="00202990" w:rsidRDefault="003836FC" w:rsidP="003836FC">
            <w:pPr>
              <w:pStyle w:val="NoSpacing"/>
              <w:jc w:val="both"/>
              <w:rPr>
                <w:b/>
                <w:bCs/>
              </w:rPr>
            </w:pPr>
          </w:p>
        </w:tc>
        <w:tc>
          <w:tcPr>
            <w:tcW w:w="2068" w:type="dxa"/>
          </w:tcPr>
          <w:p w:rsidR="003836FC" w:rsidRPr="004338EE" w:rsidRDefault="003836FC" w:rsidP="003836FC">
            <w:r w:rsidRPr="005A7AF6">
              <w:t>https://www.hitmanpro.com/en-us/whatsnewalert.aspx</w:t>
            </w:r>
          </w:p>
        </w:tc>
      </w:tr>
      <w:tr w:rsidR="005A0652" w:rsidRPr="004B1514" w:rsidTr="00A643DE">
        <w:tc>
          <w:tcPr>
            <w:tcW w:w="10435" w:type="dxa"/>
            <w:gridSpan w:val="5"/>
            <w:shd w:val="clear" w:color="auto" w:fill="7030A0"/>
          </w:tcPr>
          <w:p w:rsidR="005A0652" w:rsidRPr="004B1514" w:rsidRDefault="005A0652" w:rsidP="00A643DE">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Trend Micro</w:t>
            </w:r>
          </w:p>
        </w:tc>
      </w:tr>
      <w:tr w:rsidR="005A0652" w:rsidTr="00A643DE">
        <w:tc>
          <w:tcPr>
            <w:tcW w:w="2091" w:type="dxa"/>
          </w:tcPr>
          <w:p w:rsidR="005A0652" w:rsidRPr="0030606D" w:rsidRDefault="00695B5F" w:rsidP="005A0652">
            <w:r w:rsidRPr="00DE79A2">
              <w:t>Trend Micro Apex One/</w:t>
            </w:r>
            <w:proofErr w:type="spellStart"/>
            <w:r w:rsidRPr="00DE79A2">
              <w:t>OfficeScan</w:t>
            </w:r>
            <w:proofErr w:type="spellEnd"/>
            <w:r w:rsidRPr="00DE79A2">
              <w:t xml:space="preserve"> XG EXE File privilege escalation</w:t>
            </w:r>
          </w:p>
        </w:tc>
        <w:tc>
          <w:tcPr>
            <w:tcW w:w="1504" w:type="dxa"/>
          </w:tcPr>
          <w:p w:rsidR="002B072E" w:rsidRPr="00DE79A2" w:rsidRDefault="002B072E" w:rsidP="002B072E">
            <w:r w:rsidRPr="00DE79A2">
              <w:t>17-MARCH-2020</w:t>
            </w:r>
          </w:p>
          <w:p w:rsidR="005A0652" w:rsidRDefault="005A0652" w:rsidP="005A0652"/>
        </w:tc>
        <w:tc>
          <w:tcPr>
            <w:tcW w:w="1080" w:type="dxa"/>
            <w:shd w:val="clear" w:color="auto" w:fill="FF0000"/>
          </w:tcPr>
          <w:p w:rsidR="005A0652" w:rsidRPr="00EC72DD" w:rsidRDefault="005A0652" w:rsidP="00A643DE">
            <w:pPr>
              <w:jc w:val="center"/>
              <w:rPr>
                <w:b/>
                <w:bCs/>
              </w:rPr>
            </w:pPr>
            <w:r w:rsidRPr="00EC72DD">
              <w:rPr>
                <w:b/>
                <w:bCs/>
              </w:rPr>
              <w:t>9.8 CRITICAL</w:t>
            </w:r>
          </w:p>
          <w:p w:rsidR="005A0652" w:rsidRDefault="005A0652" w:rsidP="00A643DE">
            <w:pPr>
              <w:jc w:val="center"/>
            </w:pPr>
          </w:p>
        </w:tc>
        <w:tc>
          <w:tcPr>
            <w:tcW w:w="3692" w:type="dxa"/>
          </w:tcPr>
          <w:p w:rsidR="00674733" w:rsidRPr="00767C52" w:rsidRDefault="00674733" w:rsidP="00674733">
            <w:pPr>
              <w:pStyle w:val="NoSpacing"/>
              <w:jc w:val="center"/>
              <w:rPr>
                <w:b/>
                <w:bCs/>
              </w:rPr>
            </w:pPr>
            <w:r w:rsidRPr="00767C52">
              <w:rPr>
                <w:b/>
                <w:bCs/>
              </w:rPr>
              <w:t>CVE-2020-8599</w:t>
            </w:r>
          </w:p>
          <w:p w:rsidR="00674733" w:rsidRPr="00DE79A2" w:rsidRDefault="00674733" w:rsidP="00674733">
            <w:pPr>
              <w:pStyle w:val="NoSpacing"/>
              <w:jc w:val="both"/>
            </w:pPr>
            <w:r w:rsidRPr="00DE79A2">
              <w:t xml:space="preserve">Trend Micro Apex One (2019) and </w:t>
            </w:r>
            <w:proofErr w:type="spellStart"/>
            <w:r w:rsidRPr="00DE79A2">
              <w:t>OfficeScan</w:t>
            </w:r>
            <w:proofErr w:type="spellEnd"/>
            <w:r w:rsidRPr="00DE79A2">
              <w:t xml:space="preserve"> XG server contain a vulnerable EXE file that could allow a remote attacker to write arbitrary data to an arbitrary path on affected installations and bypass ROOT login. Authentication is not required to exploit this vulnerability.</w:t>
            </w:r>
          </w:p>
          <w:p w:rsidR="005A0652" w:rsidRDefault="005A0652" w:rsidP="00674733"/>
        </w:tc>
        <w:tc>
          <w:tcPr>
            <w:tcW w:w="2068" w:type="dxa"/>
          </w:tcPr>
          <w:p w:rsidR="00674733" w:rsidRPr="00DE79A2" w:rsidRDefault="00674733" w:rsidP="00674733">
            <w:pPr>
              <w:pStyle w:val="NoSpacing"/>
            </w:pPr>
            <w:r w:rsidRPr="00DE79A2">
              <w:t>https://success.trendmicro.com/jp/solution/000244253</w:t>
            </w:r>
          </w:p>
          <w:p w:rsidR="00674733" w:rsidRPr="00DE79A2" w:rsidRDefault="00674733" w:rsidP="00674733">
            <w:pPr>
              <w:pStyle w:val="NoSpacing"/>
            </w:pPr>
            <w:r w:rsidRPr="00DE79A2">
              <w:t>https://success.trendmicro.com/solution/000245571</w:t>
            </w:r>
          </w:p>
          <w:p w:rsidR="005A0652" w:rsidRDefault="005A0652" w:rsidP="005A0652"/>
        </w:tc>
      </w:tr>
      <w:tr w:rsidR="00945871" w:rsidTr="00A643DE">
        <w:tc>
          <w:tcPr>
            <w:tcW w:w="2091" w:type="dxa"/>
          </w:tcPr>
          <w:p w:rsidR="00945871" w:rsidRPr="00DE79A2" w:rsidRDefault="00A52769" w:rsidP="005A0652">
            <w:r w:rsidRPr="00DE79A2">
              <w:t>Trend Micro Apex One DLL privilege escalation</w:t>
            </w:r>
          </w:p>
        </w:tc>
        <w:tc>
          <w:tcPr>
            <w:tcW w:w="1504" w:type="dxa"/>
          </w:tcPr>
          <w:p w:rsidR="00A52769" w:rsidRPr="00DE79A2" w:rsidRDefault="00A52769" w:rsidP="00A52769">
            <w:r w:rsidRPr="00DE79A2">
              <w:t>17-MARCH-2020</w:t>
            </w:r>
          </w:p>
          <w:p w:rsidR="00945871" w:rsidRPr="00DE79A2" w:rsidRDefault="00945871" w:rsidP="002B072E"/>
        </w:tc>
        <w:tc>
          <w:tcPr>
            <w:tcW w:w="1080" w:type="dxa"/>
            <w:shd w:val="clear" w:color="auto" w:fill="FF0000"/>
          </w:tcPr>
          <w:p w:rsidR="00945871" w:rsidRPr="00EC72DD" w:rsidRDefault="00945871" w:rsidP="00945871">
            <w:pPr>
              <w:jc w:val="center"/>
              <w:rPr>
                <w:b/>
                <w:bCs/>
              </w:rPr>
            </w:pPr>
            <w:r w:rsidRPr="00EC72DD">
              <w:rPr>
                <w:b/>
                <w:bCs/>
              </w:rPr>
              <w:t>9.8 CRITICAL</w:t>
            </w:r>
          </w:p>
          <w:p w:rsidR="00945871" w:rsidRPr="00EC72DD" w:rsidRDefault="00945871" w:rsidP="00A643DE">
            <w:pPr>
              <w:jc w:val="center"/>
              <w:rPr>
                <w:b/>
                <w:bCs/>
              </w:rPr>
            </w:pPr>
          </w:p>
        </w:tc>
        <w:tc>
          <w:tcPr>
            <w:tcW w:w="3692" w:type="dxa"/>
          </w:tcPr>
          <w:p w:rsidR="00A52769" w:rsidRPr="00767C52" w:rsidRDefault="00A52769" w:rsidP="00A52769">
            <w:pPr>
              <w:pStyle w:val="NoSpacing"/>
              <w:jc w:val="center"/>
              <w:rPr>
                <w:b/>
                <w:bCs/>
              </w:rPr>
            </w:pPr>
            <w:r w:rsidRPr="00767C52">
              <w:rPr>
                <w:b/>
                <w:bCs/>
              </w:rPr>
              <w:t>CVE-2020-8598</w:t>
            </w:r>
          </w:p>
          <w:p w:rsidR="00A52769" w:rsidRPr="00DE79A2" w:rsidRDefault="00A52769" w:rsidP="00A52769">
            <w:pPr>
              <w:pStyle w:val="NoSpacing"/>
              <w:jc w:val="both"/>
            </w:pPr>
            <w:r w:rsidRPr="00DE79A2">
              <w:t xml:space="preserve">Trend Micro Apex One (2019), </w:t>
            </w:r>
            <w:proofErr w:type="spellStart"/>
            <w:r w:rsidRPr="00DE79A2">
              <w:t>OfficeScan</w:t>
            </w:r>
            <w:proofErr w:type="spellEnd"/>
            <w:r w:rsidRPr="00DE79A2">
              <w:t xml:space="preserve"> XG and Worry-Free Business Security (9.0, 9.5, 10.0) server contains a vulnerable service DLL file that could allow a remote attacker to execute arbitrary code on affected installations with SYSTEM level privileges. Authentication is not required to exploit this vulnerability.</w:t>
            </w:r>
          </w:p>
          <w:p w:rsidR="00945871" w:rsidRPr="00767C52" w:rsidRDefault="00945871" w:rsidP="00674733">
            <w:pPr>
              <w:pStyle w:val="NoSpacing"/>
              <w:jc w:val="center"/>
              <w:rPr>
                <w:b/>
                <w:bCs/>
              </w:rPr>
            </w:pPr>
          </w:p>
        </w:tc>
        <w:tc>
          <w:tcPr>
            <w:tcW w:w="2068" w:type="dxa"/>
          </w:tcPr>
          <w:p w:rsidR="007A427C" w:rsidRPr="00DE79A2" w:rsidRDefault="007A427C" w:rsidP="007A427C">
            <w:pPr>
              <w:pStyle w:val="NoSpacing"/>
            </w:pPr>
            <w:r w:rsidRPr="00DE79A2">
              <w:t>https://success.trendmicro.com/jp/solution/000244253</w:t>
            </w:r>
          </w:p>
          <w:p w:rsidR="007A427C" w:rsidRPr="00DE79A2" w:rsidRDefault="007A427C" w:rsidP="007A427C">
            <w:pPr>
              <w:pStyle w:val="NoSpacing"/>
            </w:pPr>
            <w:r w:rsidRPr="00DE79A2">
              <w:t>https://success.trendmicro.com/jp/solution/000244836</w:t>
            </w:r>
          </w:p>
          <w:p w:rsidR="007A427C" w:rsidRPr="00DE79A2" w:rsidRDefault="007A427C" w:rsidP="007A427C">
            <w:pPr>
              <w:pStyle w:val="NoSpacing"/>
            </w:pPr>
            <w:r w:rsidRPr="00DE79A2">
              <w:t>https://success.trendmicro.com/solution/000245571</w:t>
            </w:r>
          </w:p>
          <w:p w:rsidR="007A427C" w:rsidRPr="00DE79A2" w:rsidRDefault="007A427C" w:rsidP="007A427C">
            <w:pPr>
              <w:pStyle w:val="NoSpacing"/>
            </w:pPr>
            <w:r w:rsidRPr="00DE79A2">
              <w:t>https://success.trendmicro.com/solution/000245572</w:t>
            </w:r>
          </w:p>
          <w:p w:rsidR="00945871" w:rsidRPr="00DE79A2" w:rsidRDefault="00945871" w:rsidP="00674733">
            <w:pPr>
              <w:pStyle w:val="NoSpacing"/>
            </w:pPr>
          </w:p>
        </w:tc>
      </w:tr>
      <w:tr w:rsidR="008B7E21" w:rsidTr="008B7E21">
        <w:tc>
          <w:tcPr>
            <w:tcW w:w="2091" w:type="dxa"/>
          </w:tcPr>
          <w:p w:rsidR="008B7E21" w:rsidRPr="00DE79A2" w:rsidRDefault="00FD2CA5" w:rsidP="005A0652">
            <w:r w:rsidRPr="00DE79A2">
              <w:t>Trend Micro Apex One DLL denial of service</w:t>
            </w:r>
          </w:p>
        </w:tc>
        <w:tc>
          <w:tcPr>
            <w:tcW w:w="1504" w:type="dxa"/>
          </w:tcPr>
          <w:p w:rsidR="00650CD5" w:rsidRPr="00DE79A2" w:rsidRDefault="00650CD5" w:rsidP="00650CD5">
            <w:r w:rsidRPr="00DE79A2">
              <w:t>17-MARCH-2020</w:t>
            </w:r>
          </w:p>
          <w:p w:rsidR="008B7E21" w:rsidRPr="00DE79A2" w:rsidRDefault="008B7E21" w:rsidP="00A52769"/>
        </w:tc>
        <w:tc>
          <w:tcPr>
            <w:tcW w:w="1080" w:type="dxa"/>
            <w:shd w:val="clear" w:color="auto" w:fill="FA3C4A"/>
          </w:tcPr>
          <w:p w:rsidR="008B7E21" w:rsidRPr="00EC72DD" w:rsidRDefault="008B7E21" w:rsidP="008B7E21">
            <w:pPr>
              <w:jc w:val="center"/>
              <w:rPr>
                <w:b/>
                <w:bCs/>
              </w:rPr>
            </w:pPr>
            <w:r>
              <w:rPr>
                <w:b/>
                <w:bCs/>
              </w:rPr>
              <w:t>7.5</w:t>
            </w:r>
            <w:r w:rsidRPr="00EC72DD">
              <w:rPr>
                <w:b/>
                <w:bCs/>
              </w:rPr>
              <w:t xml:space="preserve"> </w:t>
            </w:r>
            <w:r>
              <w:rPr>
                <w:b/>
                <w:bCs/>
              </w:rPr>
              <w:t xml:space="preserve">  HIGH</w:t>
            </w:r>
          </w:p>
          <w:p w:rsidR="008B7E21" w:rsidRPr="00EC72DD" w:rsidRDefault="008B7E21" w:rsidP="00945871">
            <w:pPr>
              <w:jc w:val="center"/>
              <w:rPr>
                <w:b/>
                <w:bCs/>
              </w:rPr>
            </w:pPr>
          </w:p>
        </w:tc>
        <w:tc>
          <w:tcPr>
            <w:tcW w:w="3692" w:type="dxa"/>
          </w:tcPr>
          <w:p w:rsidR="006413E1" w:rsidRPr="00767C52" w:rsidRDefault="006413E1" w:rsidP="006413E1">
            <w:pPr>
              <w:pStyle w:val="NoSpacing"/>
              <w:jc w:val="center"/>
              <w:rPr>
                <w:b/>
                <w:bCs/>
              </w:rPr>
            </w:pPr>
            <w:r w:rsidRPr="00767C52">
              <w:rPr>
                <w:b/>
                <w:bCs/>
              </w:rPr>
              <w:t>CVE-2020-8470</w:t>
            </w:r>
          </w:p>
          <w:p w:rsidR="006413E1" w:rsidRPr="00DE79A2" w:rsidRDefault="006413E1" w:rsidP="006413E1">
            <w:pPr>
              <w:pStyle w:val="NoSpacing"/>
              <w:jc w:val="both"/>
            </w:pPr>
            <w:r w:rsidRPr="00DE79A2">
              <w:t xml:space="preserve">Trend Micro Apex One (2019), </w:t>
            </w:r>
            <w:proofErr w:type="spellStart"/>
            <w:r w:rsidRPr="00DE79A2">
              <w:t>OfficeScan</w:t>
            </w:r>
            <w:proofErr w:type="spellEnd"/>
            <w:r w:rsidRPr="00DE79A2">
              <w:t xml:space="preserve"> XG and Worry-Free Business Security (9.0, 9.5, 10.0) server contains a vulnerable service DLL file </w:t>
            </w:r>
            <w:r w:rsidRPr="00DE79A2">
              <w:lastRenderedPageBreak/>
              <w:t>that could allow an attacker to delete any file on the server with SYSTEM level privileges. Authentication is not required to exploit this vulnerability.</w:t>
            </w:r>
          </w:p>
          <w:p w:rsidR="008B7E21" w:rsidRPr="00767C52" w:rsidRDefault="008B7E21" w:rsidP="00A52769">
            <w:pPr>
              <w:pStyle w:val="NoSpacing"/>
              <w:jc w:val="center"/>
              <w:rPr>
                <w:b/>
                <w:bCs/>
              </w:rPr>
            </w:pPr>
          </w:p>
        </w:tc>
        <w:tc>
          <w:tcPr>
            <w:tcW w:w="2068" w:type="dxa"/>
          </w:tcPr>
          <w:p w:rsidR="008B7E21" w:rsidRPr="00DE79A2" w:rsidRDefault="008B7E21" w:rsidP="008B7E21">
            <w:pPr>
              <w:pStyle w:val="NoSpacing"/>
            </w:pPr>
            <w:r w:rsidRPr="00DE79A2">
              <w:lastRenderedPageBreak/>
              <w:t>https://success.trendmicro.com/solution/000245572</w:t>
            </w:r>
          </w:p>
          <w:p w:rsidR="008B7E21" w:rsidRPr="00DE79A2" w:rsidRDefault="008B7E21" w:rsidP="008B7E21">
            <w:pPr>
              <w:pStyle w:val="NoSpacing"/>
            </w:pPr>
            <w:r w:rsidRPr="00DE79A2">
              <w:lastRenderedPageBreak/>
              <w:t>https://success.trendmicro.com/solution/000245571</w:t>
            </w:r>
          </w:p>
          <w:p w:rsidR="008B7E21" w:rsidRPr="00DE79A2" w:rsidRDefault="008B7E21" w:rsidP="008B7E21">
            <w:pPr>
              <w:pStyle w:val="NoSpacing"/>
            </w:pPr>
            <w:r w:rsidRPr="00DE79A2">
              <w:t>https://success.trendmicro.com/jp/solution/000244836</w:t>
            </w:r>
          </w:p>
          <w:p w:rsidR="008B7E21" w:rsidRPr="00DE79A2" w:rsidRDefault="008B7E21" w:rsidP="008B7E21">
            <w:pPr>
              <w:pStyle w:val="NoSpacing"/>
            </w:pPr>
            <w:r w:rsidRPr="00DE79A2">
              <w:t>https://success.trendmicro.com/jp/solution/000244253</w:t>
            </w:r>
          </w:p>
          <w:p w:rsidR="008B7E21" w:rsidRPr="00DE79A2" w:rsidRDefault="008B7E21" w:rsidP="007A427C">
            <w:pPr>
              <w:pStyle w:val="NoSpacing"/>
            </w:pPr>
          </w:p>
        </w:tc>
      </w:tr>
      <w:tr w:rsidR="0067014F" w:rsidRPr="004B1514" w:rsidTr="00A643DE">
        <w:tc>
          <w:tcPr>
            <w:tcW w:w="10435" w:type="dxa"/>
            <w:gridSpan w:val="5"/>
            <w:shd w:val="clear" w:color="auto" w:fill="7030A0"/>
          </w:tcPr>
          <w:p w:rsidR="0067014F" w:rsidRPr="004B1514" w:rsidRDefault="0067014F" w:rsidP="00A643D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r w:rsidRPr="0067014F">
              <w:rPr>
                <w:rFonts w:ascii="Calibri" w:eastAsia="Times New Roman" w:hAnsi="Calibri" w:cs="Calibri"/>
                <w:b/>
                <w:bCs/>
                <w:color w:val="FFFFFF" w:themeColor="background1"/>
                <w:szCs w:val="22"/>
              </w:rPr>
              <w:t>urllib3</w:t>
            </w:r>
          </w:p>
        </w:tc>
      </w:tr>
      <w:tr w:rsidR="0067014F" w:rsidTr="00A643DE">
        <w:tc>
          <w:tcPr>
            <w:tcW w:w="2091" w:type="dxa"/>
          </w:tcPr>
          <w:p w:rsidR="0067014F" w:rsidRPr="0030606D" w:rsidRDefault="0067014F" w:rsidP="00A643DE">
            <w:r>
              <w:t>Uncontrolled Resource Consumption</w:t>
            </w:r>
          </w:p>
        </w:tc>
        <w:tc>
          <w:tcPr>
            <w:tcW w:w="1504" w:type="dxa"/>
          </w:tcPr>
          <w:p w:rsidR="009333BB" w:rsidRDefault="009333BB" w:rsidP="009333BB">
            <w:r>
              <w:t>06-MARCH-2020</w:t>
            </w:r>
          </w:p>
          <w:p w:rsidR="0067014F" w:rsidRDefault="0067014F" w:rsidP="0067014F"/>
        </w:tc>
        <w:tc>
          <w:tcPr>
            <w:tcW w:w="1080" w:type="dxa"/>
            <w:shd w:val="clear" w:color="auto" w:fill="FA3C4A"/>
          </w:tcPr>
          <w:p w:rsidR="0067014F" w:rsidRPr="00EC72DD" w:rsidRDefault="0067014F" w:rsidP="00A643DE">
            <w:pPr>
              <w:jc w:val="center"/>
              <w:rPr>
                <w:b/>
                <w:bCs/>
              </w:rPr>
            </w:pPr>
            <w:r>
              <w:rPr>
                <w:b/>
                <w:bCs/>
              </w:rPr>
              <w:t>7.5</w:t>
            </w:r>
            <w:r w:rsidRPr="00EC72DD">
              <w:rPr>
                <w:b/>
                <w:bCs/>
              </w:rPr>
              <w:t xml:space="preserve"> </w:t>
            </w:r>
            <w:r>
              <w:rPr>
                <w:b/>
                <w:bCs/>
              </w:rPr>
              <w:t xml:space="preserve">  HIGH</w:t>
            </w:r>
          </w:p>
          <w:p w:rsidR="0067014F" w:rsidRDefault="0067014F" w:rsidP="00A643DE">
            <w:pPr>
              <w:jc w:val="center"/>
            </w:pPr>
          </w:p>
        </w:tc>
        <w:tc>
          <w:tcPr>
            <w:tcW w:w="3692" w:type="dxa"/>
          </w:tcPr>
          <w:p w:rsidR="00841CAD" w:rsidRPr="00241040" w:rsidRDefault="00841CAD" w:rsidP="00841CAD">
            <w:pPr>
              <w:pStyle w:val="NoSpacing"/>
              <w:jc w:val="center"/>
              <w:rPr>
                <w:b/>
                <w:bCs/>
              </w:rPr>
            </w:pPr>
            <w:r w:rsidRPr="00241040">
              <w:rPr>
                <w:b/>
                <w:bCs/>
              </w:rPr>
              <w:t>CVE-2020-7212</w:t>
            </w:r>
          </w:p>
          <w:p w:rsidR="00841CAD" w:rsidRDefault="00841CAD" w:rsidP="00841CAD">
            <w:pPr>
              <w:pStyle w:val="NoSpacing"/>
              <w:jc w:val="both"/>
            </w:pPr>
            <w:r>
              <w:t>The _</w:t>
            </w:r>
            <w:proofErr w:type="spellStart"/>
            <w:r>
              <w:t>encode_invalid_chars</w:t>
            </w:r>
            <w:proofErr w:type="spellEnd"/>
            <w:r>
              <w:t xml:space="preserve"> function in util/url.py in the urllib3 library 1.25.2 through 1.25.7 for Python allows a denial of service (CPU consumption) because of an inefficient algorithm. The </w:t>
            </w:r>
            <w:proofErr w:type="spellStart"/>
            <w:r>
              <w:t>percent_encodings</w:t>
            </w:r>
            <w:proofErr w:type="spellEnd"/>
            <w:r>
              <w:t xml:space="preserve"> array contains all matches of percent encodings. It is not </w:t>
            </w:r>
            <w:proofErr w:type="spellStart"/>
            <w:r>
              <w:t>deduplicated</w:t>
            </w:r>
            <w:proofErr w:type="spellEnd"/>
            <w:r>
              <w:t xml:space="preserve">. For a URL of length N, the size of </w:t>
            </w:r>
            <w:proofErr w:type="spellStart"/>
            <w:r>
              <w:t>percent_encodings</w:t>
            </w:r>
            <w:proofErr w:type="spellEnd"/>
            <w:r>
              <w:t xml:space="preserve"> may be up to O(N). The next step (normalize existing percent-encoded bytes) also takes up to O(N) for each step, so the total time is O(N^2). If </w:t>
            </w:r>
            <w:proofErr w:type="spellStart"/>
            <w:r>
              <w:t>percent_encodings</w:t>
            </w:r>
            <w:proofErr w:type="spellEnd"/>
            <w:r>
              <w:t xml:space="preserve"> were </w:t>
            </w:r>
            <w:proofErr w:type="spellStart"/>
            <w:r>
              <w:t>deduplicated</w:t>
            </w:r>
            <w:proofErr w:type="spellEnd"/>
            <w:r>
              <w:t>, the time to compute _</w:t>
            </w:r>
            <w:proofErr w:type="spellStart"/>
            <w:r>
              <w:t>encode_invalid_chars</w:t>
            </w:r>
            <w:proofErr w:type="spellEnd"/>
            <w:r>
              <w:t xml:space="preserve"> would be O(</w:t>
            </w:r>
            <w:proofErr w:type="spellStart"/>
            <w:r>
              <w:t>kN</w:t>
            </w:r>
            <w:proofErr w:type="spellEnd"/>
            <w:r>
              <w:t>), where k is at most 484 ((10+6*</w:t>
            </w:r>
            <w:proofErr w:type="gramStart"/>
            <w:r>
              <w:t>2)^</w:t>
            </w:r>
            <w:proofErr w:type="gramEnd"/>
            <w:r>
              <w:t>2).</w:t>
            </w:r>
          </w:p>
          <w:p w:rsidR="0067014F" w:rsidRDefault="0067014F" w:rsidP="0067014F">
            <w:pPr>
              <w:jc w:val="both"/>
            </w:pPr>
          </w:p>
        </w:tc>
        <w:tc>
          <w:tcPr>
            <w:tcW w:w="2068" w:type="dxa"/>
          </w:tcPr>
          <w:p w:rsidR="00857A6E" w:rsidRDefault="00857A6E" w:rsidP="00857A6E">
            <w:pPr>
              <w:pStyle w:val="NoSpacing"/>
            </w:pPr>
            <w:r>
              <w:t>https://pypi.org/project/urllib3/1.25.8/</w:t>
            </w:r>
          </w:p>
          <w:p w:rsidR="00857A6E" w:rsidRDefault="00857A6E" w:rsidP="00857A6E">
            <w:pPr>
              <w:pStyle w:val="NoSpacing"/>
            </w:pPr>
            <w:r>
              <w:t>https://github.com/urllib3/urllib3/blob/master/CHANGES.rst</w:t>
            </w:r>
          </w:p>
          <w:p w:rsidR="00857A6E" w:rsidRDefault="00857A6E" w:rsidP="00857A6E">
            <w:pPr>
              <w:pStyle w:val="NoSpacing"/>
            </w:pPr>
            <w:r w:rsidRPr="00F00375">
              <w:t>https://github.com/urllib3/urllib3/commit/a74c9cfbaed9f811e7563cfc3dce894928e0221a</w:t>
            </w:r>
          </w:p>
          <w:p w:rsidR="0067014F" w:rsidRDefault="0067014F" w:rsidP="0067014F"/>
        </w:tc>
      </w:tr>
      <w:tr w:rsidR="00E32862" w:rsidRPr="004B1514" w:rsidTr="00A643DE">
        <w:tc>
          <w:tcPr>
            <w:tcW w:w="10435" w:type="dxa"/>
            <w:gridSpan w:val="5"/>
            <w:shd w:val="clear" w:color="auto" w:fill="7030A0"/>
          </w:tcPr>
          <w:p w:rsidR="00E32862" w:rsidRPr="004B1514" w:rsidRDefault="00E32862" w:rsidP="00A643DE">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sidRPr="00E32862">
              <w:rPr>
                <w:rFonts w:ascii="Calibri" w:eastAsia="Times New Roman" w:hAnsi="Calibri" w:cs="Calibri"/>
                <w:b/>
                <w:bCs/>
                <w:color w:val="FFFFFF" w:themeColor="background1"/>
                <w:szCs w:val="22"/>
              </w:rPr>
              <w:t>Wing FTP Server</w:t>
            </w:r>
          </w:p>
        </w:tc>
      </w:tr>
      <w:tr w:rsidR="00E32862" w:rsidTr="00A643DE">
        <w:tc>
          <w:tcPr>
            <w:tcW w:w="2091" w:type="dxa"/>
          </w:tcPr>
          <w:p w:rsidR="00E32862" w:rsidRPr="0030606D" w:rsidRDefault="00E32862" w:rsidP="00A643DE">
            <w:r>
              <w:t>Improper Privilege Management of Wing FTP Server v6.2.3</w:t>
            </w:r>
          </w:p>
        </w:tc>
        <w:tc>
          <w:tcPr>
            <w:tcW w:w="1504" w:type="dxa"/>
          </w:tcPr>
          <w:p w:rsidR="00E32862" w:rsidRDefault="00E32862" w:rsidP="00E32862">
            <w:r>
              <w:t>06-MARCH-2020</w:t>
            </w:r>
          </w:p>
          <w:p w:rsidR="00E32862" w:rsidRDefault="00E32862" w:rsidP="00E32862"/>
        </w:tc>
        <w:tc>
          <w:tcPr>
            <w:tcW w:w="1080" w:type="dxa"/>
            <w:shd w:val="clear" w:color="auto" w:fill="FA3C4A"/>
          </w:tcPr>
          <w:p w:rsidR="00E32862" w:rsidRPr="00EC72DD" w:rsidRDefault="00E32862" w:rsidP="00A643DE">
            <w:pPr>
              <w:jc w:val="center"/>
              <w:rPr>
                <w:b/>
                <w:bCs/>
              </w:rPr>
            </w:pPr>
            <w:r>
              <w:rPr>
                <w:b/>
                <w:bCs/>
              </w:rPr>
              <w:t>7.8</w:t>
            </w:r>
            <w:r w:rsidRPr="00EC72DD">
              <w:rPr>
                <w:b/>
                <w:bCs/>
              </w:rPr>
              <w:t xml:space="preserve"> </w:t>
            </w:r>
            <w:r>
              <w:rPr>
                <w:b/>
                <w:bCs/>
              </w:rPr>
              <w:t xml:space="preserve">  HIGH</w:t>
            </w:r>
          </w:p>
          <w:p w:rsidR="00E32862" w:rsidRDefault="00E32862" w:rsidP="00A643DE">
            <w:pPr>
              <w:jc w:val="center"/>
            </w:pPr>
          </w:p>
        </w:tc>
        <w:tc>
          <w:tcPr>
            <w:tcW w:w="3692" w:type="dxa"/>
          </w:tcPr>
          <w:p w:rsidR="00E32862" w:rsidRPr="00241040" w:rsidRDefault="00E32862" w:rsidP="00E32862">
            <w:pPr>
              <w:pStyle w:val="NoSpacing"/>
              <w:jc w:val="center"/>
              <w:rPr>
                <w:b/>
                <w:bCs/>
              </w:rPr>
            </w:pPr>
            <w:r w:rsidRPr="00241040">
              <w:rPr>
                <w:b/>
                <w:bCs/>
              </w:rPr>
              <w:t>CVE-2020-8635</w:t>
            </w:r>
          </w:p>
          <w:p w:rsidR="00E32862" w:rsidRDefault="00E32862" w:rsidP="00E32862">
            <w:pPr>
              <w:pStyle w:val="NoSpacing"/>
              <w:jc w:val="both"/>
            </w:pPr>
            <w:r>
              <w:t xml:space="preserve">Wing FTP Server v6.2.3 for Linux, </w:t>
            </w:r>
            <w:proofErr w:type="spellStart"/>
            <w:r>
              <w:t>macOS</w:t>
            </w:r>
            <w:proofErr w:type="spellEnd"/>
            <w:r>
              <w:t>, and Solaris sets insecure permissions on installation directories and configuration files. This allows local users to arbitrarily create FTP users with full privileges, and escalate privileges within the operating system by modifying system files.</w:t>
            </w:r>
          </w:p>
          <w:p w:rsidR="00E32862" w:rsidRDefault="00E32862" w:rsidP="00E32862">
            <w:pPr>
              <w:pStyle w:val="NoSpacing"/>
              <w:jc w:val="both"/>
            </w:pPr>
          </w:p>
        </w:tc>
        <w:tc>
          <w:tcPr>
            <w:tcW w:w="2068" w:type="dxa"/>
          </w:tcPr>
          <w:p w:rsidR="00E32862" w:rsidRDefault="009566E6" w:rsidP="009566E6">
            <w:pPr>
              <w:pStyle w:val="NoSpacing"/>
              <w:jc w:val="center"/>
            </w:pPr>
            <w:r>
              <w:t>-</w:t>
            </w:r>
          </w:p>
        </w:tc>
      </w:tr>
      <w:tr w:rsidR="006C1A5B" w:rsidRPr="004B1514" w:rsidTr="00A643DE">
        <w:tc>
          <w:tcPr>
            <w:tcW w:w="10435" w:type="dxa"/>
            <w:gridSpan w:val="5"/>
            <w:shd w:val="clear" w:color="auto" w:fill="7030A0"/>
          </w:tcPr>
          <w:p w:rsidR="006C1A5B" w:rsidRPr="004B1514" w:rsidRDefault="006C1A5B" w:rsidP="006C1A5B">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SUSE Linux</w:t>
            </w:r>
          </w:p>
        </w:tc>
      </w:tr>
      <w:tr w:rsidR="006C1A5B" w:rsidTr="00A643DE">
        <w:tc>
          <w:tcPr>
            <w:tcW w:w="2091" w:type="dxa"/>
          </w:tcPr>
          <w:p w:rsidR="006C1A5B" w:rsidRPr="0030606D" w:rsidRDefault="00E41306" w:rsidP="00A643DE">
            <w:proofErr w:type="spellStart"/>
            <w:r w:rsidRPr="00830656">
              <w:t>Symlink</w:t>
            </w:r>
            <w:proofErr w:type="spellEnd"/>
            <w:r w:rsidRPr="00830656">
              <w:t xml:space="preserve"> Following vulnerability of SUSE Linux Enterprise Server 12</w:t>
            </w:r>
          </w:p>
        </w:tc>
        <w:tc>
          <w:tcPr>
            <w:tcW w:w="1504" w:type="dxa"/>
          </w:tcPr>
          <w:p w:rsidR="00E41306" w:rsidRPr="00830656" w:rsidRDefault="00E41306" w:rsidP="00E41306">
            <w:r w:rsidRPr="00830656">
              <w:t>02-MARCH-2020</w:t>
            </w:r>
          </w:p>
          <w:p w:rsidR="006C1A5B" w:rsidRDefault="006C1A5B" w:rsidP="006C1A5B"/>
        </w:tc>
        <w:tc>
          <w:tcPr>
            <w:tcW w:w="1080" w:type="dxa"/>
            <w:shd w:val="clear" w:color="auto" w:fill="FA3C4A"/>
          </w:tcPr>
          <w:p w:rsidR="006C1A5B" w:rsidRPr="00EC72DD" w:rsidRDefault="006C1A5B" w:rsidP="00A643DE">
            <w:pPr>
              <w:jc w:val="center"/>
              <w:rPr>
                <w:b/>
                <w:bCs/>
              </w:rPr>
            </w:pPr>
            <w:r>
              <w:rPr>
                <w:b/>
                <w:bCs/>
              </w:rPr>
              <w:t>7.8</w:t>
            </w:r>
            <w:r w:rsidRPr="00EC72DD">
              <w:rPr>
                <w:b/>
                <w:bCs/>
              </w:rPr>
              <w:t xml:space="preserve"> </w:t>
            </w:r>
            <w:r>
              <w:rPr>
                <w:b/>
                <w:bCs/>
              </w:rPr>
              <w:t xml:space="preserve">  HIGH</w:t>
            </w:r>
          </w:p>
          <w:p w:rsidR="006C1A5B" w:rsidRDefault="006C1A5B" w:rsidP="00A643DE">
            <w:pPr>
              <w:jc w:val="center"/>
            </w:pPr>
          </w:p>
        </w:tc>
        <w:tc>
          <w:tcPr>
            <w:tcW w:w="3692" w:type="dxa"/>
          </w:tcPr>
          <w:p w:rsidR="00E41306" w:rsidRPr="00763163" w:rsidRDefault="00E41306" w:rsidP="00E41306">
            <w:pPr>
              <w:pStyle w:val="NoSpacing"/>
              <w:jc w:val="center"/>
              <w:rPr>
                <w:b/>
                <w:bCs/>
              </w:rPr>
            </w:pPr>
            <w:r w:rsidRPr="00763163">
              <w:rPr>
                <w:b/>
                <w:bCs/>
              </w:rPr>
              <w:t>CVE-2019-18897</w:t>
            </w:r>
          </w:p>
          <w:p w:rsidR="00E41306" w:rsidRPr="00830656" w:rsidRDefault="00E41306" w:rsidP="00E41306">
            <w:pPr>
              <w:pStyle w:val="NoSpacing"/>
              <w:jc w:val="both"/>
            </w:pPr>
            <w:r w:rsidRPr="00830656">
              <w:t>A UNIX Symbolic Link (</w:t>
            </w:r>
            <w:proofErr w:type="spellStart"/>
            <w:r w:rsidRPr="00830656">
              <w:t>Symlink</w:t>
            </w:r>
            <w:proofErr w:type="spellEnd"/>
            <w:r w:rsidRPr="00830656">
              <w:t xml:space="preserve">) Following vulnerability in the packaging of salt of SUSE Linux Enterprise Server 12, SUSE Linux </w:t>
            </w:r>
            <w:r w:rsidRPr="00830656">
              <w:lastRenderedPageBreak/>
              <w:t xml:space="preserve">Enterprise Server 15; </w:t>
            </w:r>
            <w:proofErr w:type="spellStart"/>
            <w:r w:rsidRPr="00830656">
              <w:t>openSUSE</w:t>
            </w:r>
            <w:proofErr w:type="spellEnd"/>
            <w:r w:rsidRPr="00830656">
              <w:t xml:space="preserve"> Factory allows local attackers to escalate privileges from user salt to root. This issue affects: SUSE Linux Enterprise Server 12 salt-master version 2019.2.0-46.83.1 and prior versions. SUSE Linux Enterprise Server 15 salt-master version 2019.2.0-6.21.1 and prior versions. </w:t>
            </w:r>
            <w:proofErr w:type="spellStart"/>
            <w:r w:rsidRPr="00830656">
              <w:t>openSUSE</w:t>
            </w:r>
            <w:proofErr w:type="spellEnd"/>
            <w:r w:rsidRPr="00830656">
              <w:t xml:space="preserve"> Factory salt-master version 2019.2.2-3.1 and prior versions.</w:t>
            </w:r>
          </w:p>
          <w:p w:rsidR="006C1A5B" w:rsidRDefault="006C1A5B" w:rsidP="006C1A5B">
            <w:pPr>
              <w:pStyle w:val="NoSpacing"/>
              <w:jc w:val="both"/>
            </w:pPr>
          </w:p>
        </w:tc>
        <w:tc>
          <w:tcPr>
            <w:tcW w:w="2068" w:type="dxa"/>
          </w:tcPr>
          <w:p w:rsidR="00E41306" w:rsidRPr="00830656" w:rsidRDefault="00E41306" w:rsidP="00E41306">
            <w:pPr>
              <w:pStyle w:val="NoSpacing"/>
            </w:pPr>
            <w:r w:rsidRPr="00830656">
              <w:lastRenderedPageBreak/>
              <w:t>https://bugzilla.suse.com/show_bug.cgi?id=1157465</w:t>
            </w:r>
          </w:p>
          <w:p w:rsidR="00E41306" w:rsidRDefault="00E41306" w:rsidP="00E41306">
            <w:pPr>
              <w:pStyle w:val="NoSpacing"/>
            </w:pPr>
            <w:r w:rsidRPr="00830656">
              <w:t>http://lists.opensuse.org/opensuse-</w:t>
            </w:r>
            <w:r w:rsidRPr="00830656">
              <w:lastRenderedPageBreak/>
              <w:t>security-announce/2020-03/msg00026.html</w:t>
            </w:r>
          </w:p>
          <w:p w:rsidR="006C1A5B" w:rsidRDefault="006C1A5B" w:rsidP="00A643DE">
            <w:pPr>
              <w:pStyle w:val="NoSpacing"/>
              <w:jc w:val="center"/>
            </w:pPr>
          </w:p>
        </w:tc>
      </w:tr>
      <w:tr w:rsidR="00941BCE" w:rsidRPr="004B1514" w:rsidTr="00A643DE">
        <w:tc>
          <w:tcPr>
            <w:tcW w:w="10435" w:type="dxa"/>
            <w:gridSpan w:val="5"/>
            <w:shd w:val="clear" w:color="auto" w:fill="7030A0"/>
          </w:tcPr>
          <w:p w:rsidR="00941BCE" w:rsidRPr="004B1514" w:rsidRDefault="00941BCE" w:rsidP="00941BC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Avast</w:t>
            </w:r>
            <w:proofErr w:type="spellEnd"/>
          </w:p>
        </w:tc>
      </w:tr>
      <w:tr w:rsidR="00941BCE" w:rsidTr="00A643DE">
        <w:tc>
          <w:tcPr>
            <w:tcW w:w="2091" w:type="dxa"/>
          </w:tcPr>
          <w:p w:rsidR="00941BCE" w:rsidRPr="0030606D" w:rsidRDefault="00C962E6" w:rsidP="00A643DE">
            <w:proofErr w:type="spellStart"/>
            <w:r w:rsidRPr="00106402">
              <w:t>Avast</w:t>
            </w:r>
            <w:proofErr w:type="spellEnd"/>
            <w:r w:rsidRPr="00106402">
              <w:t xml:space="preserve"> </w:t>
            </w:r>
            <w:proofErr w:type="spellStart"/>
            <w:r w:rsidRPr="00106402">
              <w:t>AntiTrack</w:t>
            </w:r>
            <w:proofErr w:type="spellEnd"/>
            <w:r w:rsidRPr="00106402">
              <w:t xml:space="preserve"> before 1.5.1.172 and AVG </w:t>
            </w:r>
            <w:proofErr w:type="spellStart"/>
            <w:r w:rsidRPr="00106402">
              <w:t>Antitrack</w:t>
            </w:r>
            <w:proofErr w:type="spellEnd"/>
            <w:r w:rsidRPr="00106402">
              <w:t xml:space="preserve"> before 2.0.0.178 proxies traffic to HTTPS sites but does not validate certificates</w:t>
            </w:r>
          </w:p>
        </w:tc>
        <w:tc>
          <w:tcPr>
            <w:tcW w:w="1504" w:type="dxa"/>
          </w:tcPr>
          <w:p w:rsidR="00C962E6" w:rsidRPr="00106402" w:rsidRDefault="00C962E6" w:rsidP="00C962E6">
            <w:r w:rsidRPr="00106402">
              <w:t>09-MARCH-2020</w:t>
            </w:r>
          </w:p>
          <w:p w:rsidR="00941BCE" w:rsidRDefault="00941BCE" w:rsidP="00941BCE"/>
        </w:tc>
        <w:tc>
          <w:tcPr>
            <w:tcW w:w="1080" w:type="dxa"/>
            <w:shd w:val="clear" w:color="auto" w:fill="FA3C4A"/>
          </w:tcPr>
          <w:p w:rsidR="00941BCE" w:rsidRPr="00EC72DD" w:rsidRDefault="00941BCE" w:rsidP="00A643DE">
            <w:pPr>
              <w:jc w:val="center"/>
              <w:rPr>
                <w:b/>
                <w:bCs/>
              </w:rPr>
            </w:pPr>
            <w:r>
              <w:rPr>
                <w:b/>
                <w:bCs/>
              </w:rPr>
              <w:t>7.4</w:t>
            </w:r>
            <w:r w:rsidRPr="00EC72DD">
              <w:rPr>
                <w:b/>
                <w:bCs/>
              </w:rPr>
              <w:t xml:space="preserve"> </w:t>
            </w:r>
            <w:r>
              <w:rPr>
                <w:b/>
                <w:bCs/>
              </w:rPr>
              <w:t xml:space="preserve">  HIGH</w:t>
            </w:r>
          </w:p>
          <w:p w:rsidR="00941BCE" w:rsidRDefault="00941BCE" w:rsidP="00A643DE">
            <w:pPr>
              <w:jc w:val="center"/>
            </w:pPr>
          </w:p>
        </w:tc>
        <w:tc>
          <w:tcPr>
            <w:tcW w:w="3692" w:type="dxa"/>
          </w:tcPr>
          <w:p w:rsidR="00B74F0B" w:rsidRPr="00451788" w:rsidRDefault="00B74F0B" w:rsidP="00B74F0B">
            <w:pPr>
              <w:pStyle w:val="NoSpacing"/>
              <w:jc w:val="center"/>
              <w:rPr>
                <w:b/>
                <w:bCs/>
              </w:rPr>
            </w:pPr>
            <w:r w:rsidRPr="00451788">
              <w:rPr>
                <w:b/>
                <w:bCs/>
              </w:rPr>
              <w:t>CVE-2020-8987</w:t>
            </w:r>
          </w:p>
          <w:p w:rsidR="00B74F0B" w:rsidRPr="00106402" w:rsidRDefault="00B74F0B" w:rsidP="00B74F0B">
            <w:pPr>
              <w:pStyle w:val="NoSpacing"/>
              <w:jc w:val="both"/>
            </w:pPr>
            <w:proofErr w:type="spellStart"/>
            <w:r w:rsidRPr="00106402">
              <w:t>Avast</w:t>
            </w:r>
            <w:proofErr w:type="spellEnd"/>
            <w:r w:rsidRPr="00106402">
              <w:t xml:space="preserve"> </w:t>
            </w:r>
            <w:proofErr w:type="spellStart"/>
            <w:r w:rsidRPr="00106402">
              <w:t>AntiTrack</w:t>
            </w:r>
            <w:proofErr w:type="spellEnd"/>
            <w:r w:rsidRPr="00106402">
              <w:t xml:space="preserve"> before 1.5.1.172 and AVG </w:t>
            </w:r>
            <w:proofErr w:type="spellStart"/>
            <w:r w:rsidRPr="00106402">
              <w:t>Antitrack</w:t>
            </w:r>
            <w:proofErr w:type="spellEnd"/>
            <w:r w:rsidRPr="00106402">
              <w:t xml:space="preserve"> before 2.0.0.178 proxies traffic to HTTPS sites but does not validate certificates, and thus a man-in-the-middle can host a malicious website using a self-signed certificate. No special action necessary by the victim using </w:t>
            </w:r>
            <w:proofErr w:type="spellStart"/>
            <w:r w:rsidRPr="00106402">
              <w:t>AntiTrack</w:t>
            </w:r>
            <w:proofErr w:type="spellEnd"/>
            <w:r w:rsidRPr="00106402">
              <w:t xml:space="preserve"> with "Allow filtering of HTTPS traffic for tracking detection" enabled. (This is the default configuration.)</w:t>
            </w:r>
          </w:p>
          <w:p w:rsidR="00941BCE" w:rsidRDefault="00941BCE" w:rsidP="00941BCE">
            <w:pPr>
              <w:pStyle w:val="NoSpacing"/>
              <w:jc w:val="both"/>
            </w:pPr>
          </w:p>
        </w:tc>
        <w:tc>
          <w:tcPr>
            <w:tcW w:w="2068" w:type="dxa"/>
          </w:tcPr>
          <w:p w:rsidR="00C962E6" w:rsidRPr="00106402" w:rsidRDefault="00C962E6" w:rsidP="00C962E6">
            <w:r w:rsidRPr="00106402">
              <w:t>https://www.avast.com/hacker-hall-of-fame/en/researcher-david-eade-reports-antitrack-bug-to-avast</w:t>
            </w:r>
          </w:p>
          <w:p w:rsidR="00941BCE" w:rsidRDefault="00941BCE" w:rsidP="00941BCE">
            <w:pPr>
              <w:pStyle w:val="NoSpacing"/>
            </w:pPr>
          </w:p>
        </w:tc>
      </w:tr>
      <w:tr w:rsidR="00EB132B" w:rsidTr="00EB132B">
        <w:tc>
          <w:tcPr>
            <w:tcW w:w="2091" w:type="dxa"/>
          </w:tcPr>
          <w:p w:rsidR="00EB132B" w:rsidRPr="00106402" w:rsidRDefault="00B002D2" w:rsidP="00A643DE">
            <w:r w:rsidRPr="00106402">
              <w:t xml:space="preserve">The </w:t>
            </w:r>
            <w:proofErr w:type="spellStart"/>
            <w:r w:rsidRPr="00106402">
              <w:t>Avast</w:t>
            </w:r>
            <w:proofErr w:type="spellEnd"/>
            <w:r w:rsidRPr="00106402">
              <w:t xml:space="preserve"> AV parsing engine allows virus-detection bypass via a crafted ZIP archive</w:t>
            </w:r>
          </w:p>
        </w:tc>
        <w:tc>
          <w:tcPr>
            <w:tcW w:w="1504" w:type="dxa"/>
          </w:tcPr>
          <w:p w:rsidR="000D7D4C" w:rsidRPr="00106402" w:rsidRDefault="000D7D4C" w:rsidP="000D7D4C">
            <w:r w:rsidRPr="00106402">
              <w:t>28-FEB-2020</w:t>
            </w:r>
          </w:p>
          <w:p w:rsidR="00EB132B" w:rsidRPr="00106402" w:rsidRDefault="00EB132B" w:rsidP="00C962E6"/>
        </w:tc>
        <w:tc>
          <w:tcPr>
            <w:tcW w:w="1080" w:type="dxa"/>
            <w:shd w:val="clear" w:color="auto" w:fill="FFFF00"/>
          </w:tcPr>
          <w:p w:rsidR="003B4AB8" w:rsidRPr="003B4AB8" w:rsidRDefault="003B4AB8" w:rsidP="003B4AB8">
            <w:pPr>
              <w:jc w:val="center"/>
              <w:rPr>
                <w:b/>
                <w:bCs/>
              </w:rPr>
            </w:pPr>
            <w:r w:rsidRPr="003B4AB8">
              <w:rPr>
                <w:b/>
                <w:bCs/>
              </w:rPr>
              <w:t>5.5 MEDIUM</w:t>
            </w:r>
          </w:p>
          <w:p w:rsidR="00EB132B" w:rsidRPr="00EB132B" w:rsidRDefault="00EB132B" w:rsidP="00A643DE">
            <w:pPr>
              <w:jc w:val="center"/>
              <w:rPr>
                <w:b/>
                <w:bCs/>
                <w:color w:val="000000" w:themeColor="text1"/>
              </w:rPr>
            </w:pPr>
          </w:p>
        </w:tc>
        <w:tc>
          <w:tcPr>
            <w:tcW w:w="3692" w:type="dxa"/>
          </w:tcPr>
          <w:p w:rsidR="00EB132B" w:rsidRPr="00451788" w:rsidRDefault="00EB132B" w:rsidP="00EB132B">
            <w:pPr>
              <w:pStyle w:val="NoSpacing"/>
              <w:jc w:val="center"/>
              <w:rPr>
                <w:b/>
                <w:bCs/>
              </w:rPr>
            </w:pPr>
            <w:r w:rsidRPr="00451788">
              <w:rPr>
                <w:b/>
                <w:bCs/>
              </w:rPr>
              <w:t>CVE-2020-9399</w:t>
            </w:r>
          </w:p>
          <w:p w:rsidR="00EB132B" w:rsidRPr="00106402" w:rsidRDefault="00EB132B" w:rsidP="00EB132B">
            <w:pPr>
              <w:pStyle w:val="NoSpacing"/>
              <w:jc w:val="both"/>
            </w:pPr>
            <w:r w:rsidRPr="00106402">
              <w:t xml:space="preserve">The </w:t>
            </w:r>
            <w:proofErr w:type="spellStart"/>
            <w:r w:rsidRPr="00106402">
              <w:t>Avast</w:t>
            </w:r>
            <w:proofErr w:type="spellEnd"/>
            <w:r w:rsidRPr="00106402">
              <w:t xml:space="preserve"> AV parsing engine allows virus-detection bypass via a crafted ZIP archive. This affects versions before 12 definitions 200114-0 of Antivirus Pro, Antivirus Pro Plus, and Antivirus for Linux.</w:t>
            </w:r>
          </w:p>
          <w:p w:rsidR="00EB132B" w:rsidRPr="00451788" w:rsidRDefault="00EB132B" w:rsidP="00B74F0B">
            <w:pPr>
              <w:pStyle w:val="NoSpacing"/>
              <w:jc w:val="center"/>
              <w:rPr>
                <w:b/>
                <w:bCs/>
              </w:rPr>
            </w:pPr>
          </w:p>
        </w:tc>
        <w:tc>
          <w:tcPr>
            <w:tcW w:w="2068" w:type="dxa"/>
          </w:tcPr>
          <w:p w:rsidR="00B002D2" w:rsidRDefault="00B002D2" w:rsidP="00B002D2">
            <w:r>
              <w:t>U</w:t>
            </w:r>
            <w:r w:rsidRPr="00106402">
              <w:t>pdate the latest version.</w:t>
            </w:r>
          </w:p>
          <w:p w:rsidR="00EB132B" w:rsidRPr="00106402" w:rsidRDefault="00EB132B" w:rsidP="00C962E6"/>
        </w:tc>
      </w:tr>
      <w:tr w:rsidR="00E31D94" w:rsidRPr="004B1514" w:rsidTr="00A643DE">
        <w:tc>
          <w:tcPr>
            <w:tcW w:w="10435" w:type="dxa"/>
            <w:gridSpan w:val="5"/>
            <w:shd w:val="clear" w:color="auto" w:fill="7030A0"/>
          </w:tcPr>
          <w:p w:rsidR="00E31D94" w:rsidRPr="004B1514" w:rsidRDefault="00E31D94" w:rsidP="00A643DE">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Joomla</w:t>
            </w:r>
          </w:p>
        </w:tc>
      </w:tr>
      <w:tr w:rsidR="00E31D94" w:rsidTr="00A643DE">
        <w:tc>
          <w:tcPr>
            <w:tcW w:w="2091" w:type="dxa"/>
          </w:tcPr>
          <w:p w:rsidR="00E31D94" w:rsidRPr="004102DC" w:rsidRDefault="00E31D94" w:rsidP="00E31D94">
            <w:r w:rsidRPr="004102DC">
              <w:t xml:space="preserve">Multiple vulnerability </w:t>
            </w:r>
            <w:proofErr w:type="gramStart"/>
            <w:r w:rsidRPr="004102DC">
              <w:t>of  Joomla</w:t>
            </w:r>
            <w:proofErr w:type="gramEnd"/>
            <w:r w:rsidRPr="004102DC">
              <w:t xml:space="preserve">! before 3.9.16 </w:t>
            </w:r>
          </w:p>
          <w:p w:rsidR="00E31D94" w:rsidRPr="0030606D" w:rsidRDefault="00E31D94" w:rsidP="00A643DE"/>
        </w:tc>
        <w:tc>
          <w:tcPr>
            <w:tcW w:w="1504" w:type="dxa"/>
          </w:tcPr>
          <w:p w:rsidR="008D361C" w:rsidRPr="004102DC" w:rsidRDefault="008D361C" w:rsidP="008D361C">
            <w:r w:rsidRPr="004102DC">
              <w:t>16-MARCH-2020</w:t>
            </w:r>
          </w:p>
          <w:p w:rsidR="00E31D94" w:rsidRDefault="00E31D94" w:rsidP="00E31D94"/>
        </w:tc>
        <w:tc>
          <w:tcPr>
            <w:tcW w:w="1080" w:type="dxa"/>
            <w:shd w:val="clear" w:color="auto" w:fill="FA3C4A"/>
          </w:tcPr>
          <w:p w:rsidR="008D361C" w:rsidRPr="008D361C" w:rsidRDefault="008D361C" w:rsidP="008D361C">
            <w:pPr>
              <w:jc w:val="center"/>
              <w:rPr>
                <w:b/>
                <w:bCs/>
              </w:rPr>
            </w:pPr>
            <w:r w:rsidRPr="008D361C">
              <w:rPr>
                <w:b/>
                <w:bCs/>
              </w:rPr>
              <w:t>8.8</w:t>
            </w:r>
          </w:p>
          <w:p w:rsidR="00E31D94" w:rsidRPr="00EC72DD" w:rsidRDefault="00E31D94" w:rsidP="008D361C">
            <w:pPr>
              <w:jc w:val="center"/>
              <w:rPr>
                <w:b/>
                <w:bCs/>
              </w:rPr>
            </w:pPr>
            <w:r>
              <w:rPr>
                <w:b/>
                <w:bCs/>
              </w:rPr>
              <w:t>HIGH</w:t>
            </w:r>
          </w:p>
          <w:p w:rsidR="00E31D94" w:rsidRDefault="00E31D94" w:rsidP="00A643DE">
            <w:pPr>
              <w:jc w:val="center"/>
            </w:pPr>
          </w:p>
        </w:tc>
        <w:tc>
          <w:tcPr>
            <w:tcW w:w="3692" w:type="dxa"/>
          </w:tcPr>
          <w:p w:rsidR="00E31D94" w:rsidRPr="00A24930" w:rsidRDefault="00E31D94" w:rsidP="00E31D94">
            <w:pPr>
              <w:pStyle w:val="NoSpacing"/>
              <w:jc w:val="center"/>
              <w:rPr>
                <w:b/>
                <w:bCs/>
              </w:rPr>
            </w:pPr>
            <w:r w:rsidRPr="00A24930">
              <w:rPr>
                <w:b/>
                <w:bCs/>
              </w:rPr>
              <w:t>CVE-2020-10238</w:t>
            </w:r>
          </w:p>
          <w:p w:rsidR="00E31D94" w:rsidRPr="00A24930" w:rsidRDefault="00E31D94" w:rsidP="00E31D94">
            <w:pPr>
              <w:pStyle w:val="NoSpacing"/>
              <w:jc w:val="center"/>
              <w:rPr>
                <w:b/>
                <w:bCs/>
              </w:rPr>
            </w:pPr>
            <w:r w:rsidRPr="00A24930">
              <w:rPr>
                <w:b/>
                <w:bCs/>
              </w:rPr>
              <w:t>CVE-2020-10239</w:t>
            </w:r>
          </w:p>
          <w:p w:rsidR="00E31D94" w:rsidRPr="00A24930" w:rsidRDefault="00E31D94" w:rsidP="00E31D94">
            <w:pPr>
              <w:pStyle w:val="NoSpacing"/>
              <w:jc w:val="center"/>
              <w:rPr>
                <w:b/>
                <w:bCs/>
              </w:rPr>
            </w:pPr>
            <w:r w:rsidRPr="00A24930">
              <w:rPr>
                <w:b/>
                <w:bCs/>
              </w:rPr>
              <w:t>CVE-2020-10240</w:t>
            </w:r>
          </w:p>
          <w:p w:rsidR="00E31D94" w:rsidRPr="00A24930" w:rsidRDefault="00E31D94" w:rsidP="00E31D94">
            <w:pPr>
              <w:pStyle w:val="NoSpacing"/>
              <w:jc w:val="center"/>
              <w:rPr>
                <w:b/>
                <w:bCs/>
              </w:rPr>
            </w:pPr>
            <w:r w:rsidRPr="00A24930">
              <w:rPr>
                <w:b/>
                <w:bCs/>
              </w:rPr>
              <w:t>CVE-2020-10241</w:t>
            </w:r>
          </w:p>
          <w:p w:rsidR="00E31D94" w:rsidRPr="00A24930" w:rsidRDefault="00E31D94" w:rsidP="00E31D94">
            <w:pPr>
              <w:pStyle w:val="NoSpacing"/>
              <w:jc w:val="center"/>
              <w:rPr>
                <w:b/>
                <w:bCs/>
              </w:rPr>
            </w:pPr>
            <w:r w:rsidRPr="00A24930">
              <w:rPr>
                <w:b/>
                <w:bCs/>
              </w:rPr>
              <w:t>CVE-2020-10242</w:t>
            </w:r>
          </w:p>
          <w:p w:rsidR="00E31D94" w:rsidRPr="004102DC" w:rsidRDefault="00E31D94" w:rsidP="00E31D94">
            <w:pPr>
              <w:pStyle w:val="NoSpacing"/>
            </w:pPr>
            <w:r w:rsidRPr="004102DC">
              <w:t xml:space="preserve">Joomla! before 3.9.16 suffer from multiple vulnerability. </w:t>
            </w:r>
          </w:p>
          <w:p w:rsidR="00E31D94" w:rsidRDefault="00E31D94" w:rsidP="00E31D94">
            <w:pPr>
              <w:pStyle w:val="NoSpacing"/>
              <w:jc w:val="both"/>
            </w:pPr>
          </w:p>
        </w:tc>
        <w:tc>
          <w:tcPr>
            <w:tcW w:w="2068" w:type="dxa"/>
          </w:tcPr>
          <w:p w:rsidR="008D361C" w:rsidRPr="004102DC" w:rsidRDefault="008D361C" w:rsidP="008D361C">
            <w:pPr>
              <w:pStyle w:val="NoSpacing"/>
            </w:pPr>
            <w:r w:rsidRPr="004102DC">
              <w:t xml:space="preserve">Upgrade to version 3.9.16. </w:t>
            </w:r>
          </w:p>
          <w:p w:rsidR="008D361C" w:rsidRPr="004102DC" w:rsidRDefault="008D361C" w:rsidP="008D361C">
            <w:pPr>
              <w:pStyle w:val="NoSpacing"/>
            </w:pPr>
            <w:r w:rsidRPr="004102DC">
              <w:t>https://developer.joomla.org/security-centre/804-20200303-core-incorrect-access-control-in-com-templates</w:t>
            </w:r>
          </w:p>
          <w:p w:rsidR="008D361C" w:rsidRPr="004102DC" w:rsidRDefault="008D361C" w:rsidP="008D361C">
            <w:pPr>
              <w:pStyle w:val="NoSpacing"/>
            </w:pPr>
            <w:r w:rsidRPr="004102DC">
              <w:t>https://developer.joomla.org/security-centre/806-20200305-core-</w:t>
            </w:r>
            <w:r w:rsidRPr="004102DC">
              <w:lastRenderedPageBreak/>
              <w:t>incorrect-access-control-in-com-fields-sql-field</w:t>
            </w:r>
          </w:p>
          <w:p w:rsidR="008D361C" w:rsidRPr="004102DC" w:rsidRDefault="008D361C" w:rsidP="008D361C">
            <w:pPr>
              <w:pStyle w:val="NoSpacing"/>
            </w:pPr>
            <w:r w:rsidRPr="004102DC">
              <w:t>https://developer.joomla.org/security-centre/805-20200304-core-identifier-collisions-in-com-users</w:t>
            </w:r>
          </w:p>
          <w:p w:rsidR="008D361C" w:rsidRPr="004102DC" w:rsidRDefault="008D361C" w:rsidP="008D361C">
            <w:pPr>
              <w:pStyle w:val="NoSpacing"/>
            </w:pPr>
            <w:r w:rsidRPr="004102DC">
              <w:t>https://developer.joomla.org/security-centre/802-20200301-core-csrf-in-com-templates-image-actions</w:t>
            </w:r>
          </w:p>
          <w:p w:rsidR="00E31D94" w:rsidRDefault="008D361C" w:rsidP="008D361C">
            <w:pPr>
              <w:pStyle w:val="NoSpacing"/>
            </w:pPr>
            <w:r w:rsidRPr="004102DC">
              <w:t>https://developer.joomla.org/security-centre/803-20200302-core-xss-in-protostar-and-beez3</w:t>
            </w:r>
          </w:p>
        </w:tc>
      </w:tr>
      <w:tr w:rsidR="00310D46" w:rsidRPr="004B1514" w:rsidTr="00A643DE">
        <w:tc>
          <w:tcPr>
            <w:tcW w:w="10435" w:type="dxa"/>
            <w:gridSpan w:val="5"/>
            <w:shd w:val="clear" w:color="auto" w:fill="7030A0"/>
          </w:tcPr>
          <w:p w:rsidR="00310D46" w:rsidRPr="004B1514" w:rsidRDefault="00310D46" w:rsidP="00A643D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Nagios</w:t>
            </w:r>
          </w:p>
        </w:tc>
      </w:tr>
      <w:tr w:rsidR="00310D46" w:rsidTr="00310D46">
        <w:tc>
          <w:tcPr>
            <w:tcW w:w="2091" w:type="dxa"/>
          </w:tcPr>
          <w:p w:rsidR="00310D46" w:rsidRPr="0030606D" w:rsidRDefault="00310D46" w:rsidP="00310D46">
            <w:r w:rsidRPr="000A296A">
              <w:t>Nagios NRPE 3.2.1 Filter command injection</w:t>
            </w:r>
          </w:p>
        </w:tc>
        <w:tc>
          <w:tcPr>
            <w:tcW w:w="1504" w:type="dxa"/>
          </w:tcPr>
          <w:p w:rsidR="00310D46" w:rsidRPr="000A296A" w:rsidRDefault="00310D46" w:rsidP="00310D46">
            <w:r w:rsidRPr="000A296A">
              <w:t>16-MARCH-2020</w:t>
            </w:r>
          </w:p>
          <w:p w:rsidR="00310D46" w:rsidRDefault="00310D46" w:rsidP="00310D46"/>
        </w:tc>
        <w:tc>
          <w:tcPr>
            <w:tcW w:w="1080" w:type="dxa"/>
            <w:shd w:val="clear" w:color="auto" w:fill="FF0000"/>
          </w:tcPr>
          <w:p w:rsidR="00310D46" w:rsidRPr="00310D46" w:rsidRDefault="00310D46" w:rsidP="00310D46">
            <w:pPr>
              <w:jc w:val="center"/>
              <w:rPr>
                <w:b/>
                <w:bCs/>
              </w:rPr>
            </w:pPr>
            <w:r w:rsidRPr="00310D46">
              <w:rPr>
                <w:b/>
                <w:bCs/>
              </w:rPr>
              <w:t>9.8 CRITICAL</w:t>
            </w:r>
          </w:p>
          <w:p w:rsidR="00310D46" w:rsidRDefault="00310D46" w:rsidP="00A643DE">
            <w:pPr>
              <w:jc w:val="center"/>
            </w:pPr>
          </w:p>
        </w:tc>
        <w:tc>
          <w:tcPr>
            <w:tcW w:w="3692" w:type="dxa"/>
          </w:tcPr>
          <w:p w:rsidR="00310D46" w:rsidRPr="00A24930" w:rsidRDefault="00310D46" w:rsidP="00310D46">
            <w:pPr>
              <w:pStyle w:val="NoSpacing"/>
              <w:jc w:val="center"/>
              <w:rPr>
                <w:b/>
                <w:bCs/>
              </w:rPr>
            </w:pPr>
            <w:r w:rsidRPr="00A24930">
              <w:rPr>
                <w:b/>
                <w:bCs/>
              </w:rPr>
              <w:t>CVE-2020-6581</w:t>
            </w:r>
          </w:p>
          <w:p w:rsidR="00310D46" w:rsidRPr="000A296A" w:rsidRDefault="00310D46" w:rsidP="00310D46">
            <w:pPr>
              <w:pStyle w:val="NoSpacing"/>
              <w:jc w:val="both"/>
            </w:pPr>
            <w:r w:rsidRPr="000A296A">
              <w:t xml:space="preserve">Nagios NRPE 3.2.1 has Insufficient Filtering because, for example, </w:t>
            </w:r>
            <w:proofErr w:type="spellStart"/>
            <w:r w:rsidRPr="000A296A">
              <w:t>nasty_metachars</w:t>
            </w:r>
            <w:proofErr w:type="spellEnd"/>
            <w:r w:rsidRPr="000A296A">
              <w:t xml:space="preserve"> interprets \n as the character \ and the character n (not as the \n newline sequence). This can cause command injection.</w:t>
            </w:r>
          </w:p>
          <w:p w:rsidR="00310D46" w:rsidRDefault="00310D46" w:rsidP="00310D46">
            <w:pPr>
              <w:pStyle w:val="NoSpacing"/>
            </w:pPr>
          </w:p>
        </w:tc>
        <w:tc>
          <w:tcPr>
            <w:tcW w:w="2068" w:type="dxa"/>
          </w:tcPr>
          <w:p w:rsidR="00310D46" w:rsidRDefault="00430BDC" w:rsidP="00430BDC">
            <w:pPr>
              <w:pStyle w:val="NoSpacing"/>
              <w:jc w:val="center"/>
            </w:pPr>
            <w:r>
              <w:t>-</w:t>
            </w:r>
          </w:p>
        </w:tc>
      </w:tr>
      <w:tr w:rsidR="00995BBA" w:rsidTr="00995BBA">
        <w:tc>
          <w:tcPr>
            <w:tcW w:w="2091" w:type="dxa"/>
          </w:tcPr>
          <w:p w:rsidR="00995BBA" w:rsidRPr="000A296A" w:rsidRDefault="00995BBA" w:rsidP="00310D46">
            <w:r w:rsidRPr="00A01BB8">
              <w:t>Nagios Log Server 2.1.3 cross site request forgery</w:t>
            </w:r>
          </w:p>
        </w:tc>
        <w:tc>
          <w:tcPr>
            <w:tcW w:w="1504" w:type="dxa"/>
          </w:tcPr>
          <w:p w:rsidR="00995BBA" w:rsidRPr="00A01BB8" w:rsidRDefault="00995BBA" w:rsidP="00995BBA">
            <w:r w:rsidRPr="00A01BB8">
              <w:t>16-MARCH-2020</w:t>
            </w:r>
          </w:p>
          <w:p w:rsidR="00995BBA" w:rsidRPr="000A296A" w:rsidRDefault="00995BBA" w:rsidP="00310D46"/>
        </w:tc>
        <w:tc>
          <w:tcPr>
            <w:tcW w:w="1080" w:type="dxa"/>
            <w:shd w:val="clear" w:color="auto" w:fill="FA3C4A"/>
          </w:tcPr>
          <w:p w:rsidR="00995BBA" w:rsidRPr="008D361C" w:rsidRDefault="00995BBA" w:rsidP="00995BBA">
            <w:pPr>
              <w:jc w:val="center"/>
              <w:rPr>
                <w:b/>
                <w:bCs/>
              </w:rPr>
            </w:pPr>
            <w:r w:rsidRPr="008D361C">
              <w:rPr>
                <w:b/>
                <w:bCs/>
              </w:rPr>
              <w:t>8.8</w:t>
            </w:r>
          </w:p>
          <w:p w:rsidR="00995BBA" w:rsidRPr="00EC72DD" w:rsidRDefault="00995BBA" w:rsidP="00995BBA">
            <w:pPr>
              <w:jc w:val="center"/>
              <w:rPr>
                <w:b/>
                <w:bCs/>
              </w:rPr>
            </w:pPr>
            <w:r>
              <w:rPr>
                <w:b/>
                <w:bCs/>
              </w:rPr>
              <w:t>HIGH</w:t>
            </w:r>
          </w:p>
          <w:p w:rsidR="00995BBA" w:rsidRPr="00310D46" w:rsidRDefault="00995BBA" w:rsidP="00310D46">
            <w:pPr>
              <w:jc w:val="center"/>
              <w:rPr>
                <w:b/>
                <w:bCs/>
              </w:rPr>
            </w:pPr>
          </w:p>
        </w:tc>
        <w:tc>
          <w:tcPr>
            <w:tcW w:w="3692" w:type="dxa"/>
          </w:tcPr>
          <w:p w:rsidR="00995BBA" w:rsidRPr="00995BBA" w:rsidRDefault="00995BBA" w:rsidP="00995BBA">
            <w:pPr>
              <w:jc w:val="center"/>
              <w:rPr>
                <w:b/>
                <w:bCs/>
              </w:rPr>
            </w:pPr>
            <w:r w:rsidRPr="00995BBA">
              <w:rPr>
                <w:b/>
                <w:bCs/>
              </w:rPr>
              <w:t>CVE-2020-6585</w:t>
            </w:r>
          </w:p>
          <w:p w:rsidR="00995BBA" w:rsidRPr="00A01BB8" w:rsidRDefault="00995BBA" w:rsidP="00995BBA">
            <w:r w:rsidRPr="00A01BB8">
              <w:t>Nagios Log Server 2.1.3 has CSRF.</w:t>
            </w:r>
          </w:p>
          <w:p w:rsidR="00995BBA" w:rsidRPr="00A24930" w:rsidRDefault="00995BBA" w:rsidP="00310D46">
            <w:pPr>
              <w:pStyle w:val="NoSpacing"/>
              <w:jc w:val="center"/>
              <w:rPr>
                <w:b/>
                <w:bCs/>
              </w:rPr>
            </w:pPr>
          </w:p>
        </w:tc>
        <w:tc>
          <w:tcPr>
            <w:tcW w:w="2068" w:type="dxa"/>
          </w:tcPr>
          <w:p w:rsidR="00995BBA" w:rsidRPr="00A01BB8" w:rsidRDefault="00995BBA" w:rsidP="00995BBA">
            <w:pPr>
              <w:pStyle w:val="NoSpacing"/>
            </w:pPr>
            <w:r w:rsidRPr="00A01BB8">
              <w:t>https://assets.nagios.com/downloads/nagios-log-server/CHANGES.TXT</w:t>
            </w:r>
          </w:p>
          <w:p w:rsidR="00995BBA" w:rsidRPr="00A01BB8" w:rsidRDefault="00995BBA" w:rsidP="00995BBA">
            <w:pPr>
              <w:pStyle w:val="NoSpacing"/>
            </w:pPr>
            <w:r w:rsidRPr="00A01BB8">
              <w:t>https://www.nagios.com/products/nagios-log-server/</w:t>
            </w:r>
          </w:p>
          <w:p w:rsidR="00995BBA" w:rsidRDefault="00995BBA" w:rsidP="00430BDC">
            <w:pPr>
              <w:pStyle w:val="NoSpacing"/>
              <w:jc w:val="center"/>
            </w:pPr>
          </w:p>
        </w:tc>
      </w:tr>
      <w:tr w:rsidR="00E83571" w:rsidTr="00E83571">
        <w:tc>
          <w:tcPr>
            <w:tcW w:w="2091" w:type="dxa"/>
          </w:tcPr>
          <w:p w:rsidR="00E83571" w:rsidRPr="00A01BB8" w:rsidRDefault="006E6C8C" w:rsidP="00310D46">
            <w:r w:rsidRPr="00A01BB8">
              <w:t>Nagios Log Server 2.1.3 Incorrect Access Control</w:t>
            </w:r>
          </w:p>
        </w:tc>
        <w:tc>
          <w:tcPr>
            <w:tcW w:w="1504" w:type="dxa"/>
          </w:tcPr>
          <w:p w:rsidR="006E6C8C" w:rsidRPr="00A01BB8" w:rsidRDefault="006E6C8C" w:rsidP="006E6C8C">
            <w:r w:rsidRPr="00A01BB8">
              <w:t>16-MARCH-2020</w:t>
            </w:r>
          </w:p>
          <w:p w:rsidR="00E83571" w:rsidRPr="00A01BB8" w:rsidRDefault="00E83571" w:rsidP="00995BBA"/>
        </w:tc>
        <w:tc>
          <w:tcPr>
            <w:tcW w:w="1080" w:type="dxa"/>
            <w:shd w:val="clear" w:color="auto" w:fill="FFFF00"/>
          </w:tcPr>
          <w:p w:rsidR="006E6C8C" w:rsidRPr="006E6C8C" w:rsidRDefault="006E6C8C" w:rsidP="006E6C8C">
            <w:pPr>
              <w:jc w:val="center"/>
              <w:rPr>
                <w:b/>
                <w:bCs/>
              </w:rPr>
            </w:pPr>
            <w:r w:rsidRPr="006E6C8C">
              <w:rPr>
                <w:b/>
                <w:bCs/>
              </w:rPr>
              <w:t>6.5 MEDIUM</w:t>
            </w:r>
          </w:p>
          <w:p w:rsidR="00E83571" w:rsidRPr="008D361C" w:rsidRDefault="00E83571" w:rsidP="00995BBA">
            <w:pPr>
              <w:jc w:val="center"/>
              <w:rPr>
                <w:b/>
                <w:bCs/>
              </w:rPr>
            </w:pPr>
          </w:p>
        </w:tc>
        <w:tc>
          <w:tcPr>
            <w:tcW w:w="3692" w:type="dxa"/>
          </w:tcPr>
          <w:p w:rsidR="006E6C8C" w:rsidRPr="006E6C8C" w:rsidRDefault="006E6C8C" w:rsidP="006E6C8C">
            <w:pPr>
              <w:jc w:val="center"/>
              <w:rPr>
                <w:b/>
                <w:bCs/>
              </w:rPr>
            </w:pPr>
            <w:r w:rsidRPr="006E6C8C">
              <w:rPr>
                <w:b/>
                <w:bCs/>
              </w:rPr>
              <w:t>CVE-2020-6584</w:t>
            </w:r>
          </w:p>
          <w:p w:rsidR="006E6C8C" w:rsidRPr="00A01BB8" w:rsidRDefault="006E6C8C" w:rsidP="006E6C8C">
            <w:r w:rsidRPr="00A01BB8">
              <w:t>Nagios Log Server 2.1.3 has Incorrect Access Control.</w:t>
            </w:r>
          </w:p>
          <w:p w:rsidR="00E83571" w:rsidRPr="00995BBA" w:rsidRDefault="00E83571" w:rsidP="00995BBA">
            <w:pPr>
              <w:jc w:val="center"/>
              <w:rPr>
                <w:b/>
                <w:bCs/>
              </w:rPr>
            </w:pPr>
          </w:p>
        </w:tc>
        <w:tc>
          <w:tcPr>
            <w:tcW w:w="2068" w:type="dxa"/>
          </w:tcPr>
          <w:p w:rsidR="00E83571" w:rsidRPr="00A01BB8" w:rsidRDefault="00E83571" w:rsidP="00E83571">
            <w:pPr>
              <w:pStyle w:val="NoSpacing"/>
            </w:pPr>
            <w:r w:rsidRPr="00A01BB8">
              <w:t>https://assets.nagios.com/downloads/nagios-log-server/CHANGES.TXT</w:t>
            </w:r>
          </w:p>
          <w:p w:rsidR="00E83571" w:rsidRPr="00A01BB8" w:rsidRDefault="00E83571" w:rsidP="00E83571">
            <w:pPr>
              <w:pStyle w:val="NoSpacing"/>
            </w:pPr>
            <w:r w:rsidRPr="00A01BB8">
              <w:t>https://www.nagios.com/products/nagios-log-server/</w:t>
            </w:r>
          </w:p>
          <w:p w:rsidR="00570F95" w:rsidRPr="00A01BB8" w:rsidRDefault="00570F95" w:rsidP="00995BBA">
            <w:pPr>
              <w:pStyle w:val="NoSpacing"/>
            </w:pPr>
          </w:p>
        </w:tc>
      </w:tr>
      <w:tr w:rsidR="00570F95" w:rsidRPr="004B1514" w:rsidTr="00A643DE">
        <w:tc>
          <w:tcPr>
            <w:tcW w:w="10435" w:type="dxa"/>
            <w:gridSpan w:val="5"/>
            <w:shd w:val="clear" w:color="auto" w:fill="7030A0"/>
          </w:tcPr>
          <w:p w:rsidR="00570F95" w:rsidRPr="004B1514" w:rsidRDefault="00570F95" w:rsidP="00A643D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MicroTik</w:t>
            </w:r>
            <w:proofErr w:type="spellEnd"/>
            <w:r w:rsidR="009E7797">
              <w:t>-</w:t>
            </w:r>
          </w:p>
        </w:tc>
      </w:tr>
      <w:tr w:rsidR="00570F95" w:rsidTr="00A643DE">
        <w:tc>
          <w:tcPr>
            <w:tcW w:w="2091" w:type="dxa"/>
          </w:tcPr>
          <w:p w:rsidR="00570F95" w:rsidRPr="000A296A" w:rsidRDefault="00570F95" w:rsidP="00A643DE">
            <w:proofErr w:type="spellStart"/>
            <w:r w:rsidRPr="00E51D48">
              <w:t>MikroTik</w:t>
            </w:r>
            <w:proofErr w:type="spellEnd"/>
            <w:r w:rsidRPr="00E51D48">
              <w:t xml:space="preserve"> </w:t>
            </w:r>
            <w:proofErr w:type="spellStart"/>
            <w:r w:rsidRPr="00E51D48">
              <w:t>RouterOS</w:t>
            </w:r>
            <w:proofErr w:type="spellEnd"/>
            <w:r w:rsidRPr="00E51D48">
              <w:t xml:space="preserve"> Packet Reboot denial of service</w:t>
            </w:r>
          </w:p>
        </w:tc>
        <w:tc>
          <w:tcPr>
            <w:tcW w:w="1504" w:type="dxa"/>
          </w:tcPr>
          <w:p w:rsidR="00570F95" w:rsidRPr="00E51D48" w:rsidRDefault="00570F95" w:rsidP="00570F95">
            <w:r w:rsidRPr="00E51D48">
              <w:t>02-MARCH-2020</w:t>
            </w:r>
          </w:p>
          <w:p w:rsidR="00570F95" w:rsidRPr="000A296A" w:rsidRDefault="00570F95" w:rsidP="00570F95"/>
        </w:tc>
        <w:tc>
          <w:tcPr>
            <w:tcW w:w="1080" w:type="dxa"/>
            <w:shd w:val="clear" w:color="auto" w:fill="FA3C4A"/>
          </w:tcPr>
          <w:p w:rsidR="00570F95" w:rsidRPr="008D361C" w:rsidRDefault="00570F95" w:rsidP="00A643DE">
            <w:pPr>
              <w:jc w:val="center"/>
              <w:rPr>
                <w:b/>
                <w:bCs/>
              </w:rPr>
            </w:pPr>
            <w:r>
              <w:rPr>
                <w:b/>
                <w:bCs/>
              </w:rPr>
              <w:t>7.5</w:t>
            </w:r>
          </w:p>
          <w:p w:rsidR="00570F95" w:rsidRPr="00EC72DD" w:rsidRDefault="00570F95" w:rsidP="00A643DE">
            <w:pPr>
              <w:jc w:val="center"/>
              <w:rPr>
                <w:b/>
                <w:bCs/>
              </w:rPr>
            </w:pPr>
            <w:r>
              <w:rPr>
                <w:b/>
                <w:bCs/>
              </w:rPr>
              <w:t>HIGH</w:t>
            </w:r>
          </w:p>
          <w:p w:rsidR="00570F95" w:rsidRPr="00310D46" w:rsidRDefault="00570F95" w:rsidP="00A643DE">
            <w:pPr>
              <w:jc w:val="center"/>
              <w:rPr>
                <w:b/>
                <w:bCs/>
              </w:rPr>
            </w:pPr>
          </w:p>
        </w:tc>
        <w:tc>
          <w:tcPr>
            <w:tcW w:w="3692" w:type="dxa"/>
          </w:tcPr>
          <w:p w:rsidR="00570F95" w:rsidRPr="00B37983" w:rsidRDefault="00570F95" w:rsidP="00570F95">
            <w:pPr>
              <w:pStyle w:val="NoSpacing"/>
              <w:jc w:val="center"/>
              <w:rPr>
                <w:b/>
                <w:bCs/>
              </w:rPr>
            </w:pPr>
            <w:r w:rsidRPr="00B37983">
              <w:rPr>
                <w:b/>
                <w:bCs/>
              </w:rPr>
              <w:t>CVE-2018-5951</w:t>
            </w:r>
          </w:p>
          <w:p w:rsidR="00570F95" w:rsidRPr="00E51D48" w:rsidRDefault="00570F95" w:rsidP="00570F95">
            <w:pPr>
              <w:pStyle w:val="NoSpacing"/>
              <w:jc w:val="both"/>
            </w:pPr>
            <w:r w:rsidRPr="00E51D48">
              <w:t xml:space="preserve">An issue was discovered in </w:t>
            </w:r>
            <w:proofErr w:type="spellStart"/>
            <w:r w:rsidRPr="00E51D48">
              <w:t>Mikrotik</w:t>
            </w:r>
            <w:proofErr w:type="spellEnd"/>
            <w:r w:rsidRPr="00E51D48">
              <w:t xml:space="preserve"> </w:t>
            </w:r>
            <w:proofErr w:type="spellStart"/>
            <w:r w:rsidRPr="00E51D48">
              <w:t>RouterOS</w:t>
            </w:r>
            <w:proofErr w:type="spellEnd"/>
            <w:r w:rsidRPr="00E51D48">
              <w:t xml:space="preserve">. Crafting a packet that has a size of 1 byte and sending it to an IPv6 address of a </w:t>
            </w:r>
            <w:proofErr w:type="spellStart"/>
            <w:r w:rsidRPr="00E51D48">
              <w:t>RouterOS</w:t>
            </w:r>
            <w:proofErr w:type="spellEnd"/>
            <w:r w:rsidRPr="00E51D48">
              <w:t xml:space="preserve"> box with IP Protocol 97 will cause </w:t>
            </w:r>
            <w:proofErr w:type="spellStart"/>
            <w:r w:rsidRPr="00E51D48">
              <w:t>RouterOS</w:t>
            </w:r>
            <w:proofErr w:type="spellEnd"/>
            <w:r w:rsidRPr="00E51D48">
              <w:t xml:space="preserve"> to reboot imminently. All versions of </w:t>
            </w:r>
            <w:proofErr w:type="spellStart"/>
            <w:r w:rsidRPr="00E51D48">
              <w:t>RouterOS</w:t>
            </w:r>
            <w:proofErr w:type="spellEnd"/>
            <w:r w:rsidRPr="00E51D48">
              <w:t xml:space="preserve"> that supports EoIPv6 are vulnerable to this attack.</w:t>
            </w:r>
          </w:p>
          <w:p w:rsidR="00570F95" w:rsidRPr="00A24930" w:rsidRDefault="00570F95" w:rsidP="00570F95">
            <w:pPr>
              <w:rPr>
                <w:b/>
                <w:bCs/>
              </w:rPr>
            </w:pPr>
          </w:p>
        </w:tc>
        <w:tc>
          <w:tcPr>
            <w:tcW w:w="2068" w:type="dxa"/>
          </w:tcPr>
          <w:p w:rsidR="00570F95" w:rsidRDefault="009E7797" w:rsidP="00570F95">
            <w:pPr>
              <w:pStyle w:val="NoSpacing"/>
              <w:jc w:val="center"/>
            </w:pPr>
            <w:r>
              <w:t>-</w:t>
            </w:r>
          </w:p>
        </w:tc>
      </w:tr>
      <w:tr w:rsidR="009E7797" w:rsidRPr="004B1514" w:rsidTr="00A643DE">
        <w:tc>
          <w:tcPr>
            <w:tcW w:w="10435" w:type="dxa"/>
            <w:gridSpan w:val="5"/>
            <w:shd w:val="clear" w:color="auto" w:fill="7030A0"/>
          </w:tcPr>
          <w:p w:rsidR="009E7797" w:rsidRPr="004B1514" w:rsidRDefault="009E7797" w:rsidP="00A643DE">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sidRPr="009E7797">
              <w:rPr>
                <w:rFonts w:ascii="Calibri" w:eastAsia="Times New Roman" w:hAnsi="Calibri" w:cs="Calibri"/>
                <w:b/>
                <w:bCs/>
                <w:color w:val="FFFFFF" w:themeColor="background1"/>
                <w:szCs w:val="22"/>
              </w:rPr>
              <w:t>Barracuda</w:t>
            </w:r>
          </w:p>
        </w:tc>
      </w:tr>
      <w:tr w:rsidR="009E7797" w:rsidTr="009E7797">
        <w:tc>
          <w:tcPr>
            <w:tcW w:w="2091" w:type="dxa"/>
          </w:tcPr>
          <w:p w:rsidR="009E7797" w:rsidRPr="00EE0276" w:rsidRDefault="009E7797" w:rsidP="009E7797">
            <w:r w:rsidRPr="00EE0276">
              <w:t>LDAP Credential Exposure in Barracuda Load Balancer ADC</w:t>
            </w:r>
          </w:p>
          <w:p w:rsidR="009E7797" w:rsidRPr="000A296A" w:rsidRDefault="009E7797" w:rsidP="00A643DE"/>
        </w:tc>
        <w:tc>
          <w:tcPr>
            <w:tcW w:w="1504" w:type="dxa"/>
          </w:tcPr>
          <w:p w:rsidR="00176066" w:rsidRPr="00EE0276" w:rsidRDefault="00176066" w:rsidP="00176066">
            <w:r w:rsidRPr="00EE0276">
              <w:t>12-MARCH-2020</w:t>
            </w:r>
          </w:p>
          <w:p w:rsidR="009E7797" w:rsidRPr="000A296A" w:rsidRDefault="009E7797" w:rsidP="009E7797"/>
        </w:tc>
        <w:tc>
          <w:tcPr>
            <w:tcW w:w="1080" w:type="dxa"/>
            <w:shd w:val="clear" w:color="auto" w:fill="FFFF00"/>
          </w:tcPr>
          <w:p w:rsidR="00176066" w:rsidRPr="00176066" w:rsidRDefault="00176066" w:rsidP="00176066">
            <w:pPr>
              <w:jc w:val="center"/>
              <w:rPr>
                <w:b/>
                <w:bCs/>
              </w:rPr>
            </w:pPr>
            <w:r w:rsidRPr="00176066">
              <w:rPr>
                <w:b/>
                <w:bCs/>
              </w:rPr>
              <w:t>6.5 MEDIUM</w:t>
            </w:r>
          </w:p>
          <w:p w:rsidR="009E7797" w:rsidRPr="00310D46" w:rsidRDefault="009E7797" w:rsidP="00A643DE">
            <w:pPr>
              <w:jc w:val="center"/>
              <w:rPr>
                <w:b/>
                <w:bCs/>
              </w:rPr>
            </w:pPr>
          </w:p>
        </w:tc>
        <w:tc>
          <w:tcPr>
            <w:tcW w:w="3692" w:type="dxa"/>
          </w:tcPr>
          <w:p w:rsidR="009E7797" w:rsidRPr="00B37983" w:rsidRDefault="009E7797" w:rsidP="009E7797">
            <w:pPr>
              <w:pStyle w:val="NoSpacing"/>
              <w:jc w:val="center"/>
              <w:rPr>
                <w:b/>
                <w:bCs/>
              </w:rPr>
            </w:pPr>
            <w:r w:rsidRPr="00B37983">
              <w:rPr>
                <w:b/>
                <w:bCs/>
              </w:rPr>
              <w:t>CVE-2019-5648</w:t>
            </w:r>
          </w:p>
          <w:p w:rsidR="009E7797" w:rsidRPr="00EE0276" w:rsidRDefault="009E7797" w:rsidP="009E7797">
            <w:pPr>
              <w:pStyle w:val="NoSpacing"/>
              <w:jc w:val="both"/>
            </w:pPr>
            <w:r w:rsidRPr="00EE0276">
              <w:t>Authenticated, administrative access to a Barracuda Load Balancer ADC running unpatched firmware &lt;= v6.4 allows one to edit the LDAP service configuration of the balancer and change the LDAP server to an attacker-controlled system, without having to re-enter LDAP credentials. These steps can be used by any authenticated administrative user to expose the LDAP credentials configured in the LDAP connector over the network.</w:t>
            </w:r>
          </w:p>
          <w:p w:rsidR="009E7797" w:rsidRPr="00A24930" w:rsidRDefault="009E7797" w:rsidP="009E7797">
            <w:pPr>
              <w:pStyle w:val="NoSpacing"/>
              <w:jc w:val="both"/>
              <w:rPr>
                <w:b/>
                <w:bCs/>
              </w:rPr>
            </w:pPr>
          </w:p>
        </w:tc>
        <w:tc>
          <w:tcPr>
            <w:tcW w:w="2068" w:type="dxa"/>
          </w:tcPr>
          <w:p w:rsidR="00FB5A2A" w:rsidRDefault="00FB5A2A" w:rsidP="00FB5A2A">
            <w:r w:rsidRPr="00EE0276">
              <w:t>Users are encouraged to check for available updates to their Barracuda devices.</w:t>
            </w:r>
          </w:p>
          <w:p w:rsidR="009E7797" w:rsidRDefault="009E7797" w:rsidP="00A643DE">
            <w:pPr>
              <w:pStyle w:val="NoSpacing"/>
              <w:jc w:val="center"/>
            </w:pPr>
          </w:p>
        </w:tc>
      </w:tr>
      <w:tr w:rsidR="008548D9" w:rsidRPr="004B1514" w:rsidTr="00A643DE">
        <w:tc>
          <w:tcPr>
            <w:tcW w:w="10435" w:type="dxa"/>
            <w:gridSpan w:val="5"/>
            <w:shd w:val="clear" w:color="auto" w:fill="7030A0"/>
          </w:tcPr>
          <w:p w:rsidR="008548D9" w:rsidRPr="004B1514" w:rsidRDefault="008548D9" w:rsidP="008548D9">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Fortinet</w:t>
            </w:r>
          </w:p>
        </w:tc>
      </w:tr>
      <w:tr w:rsidR="008548D9" w:rsidTr="00A643DE">
        <w:tc>
          <w:tcPr>
            <w:tcW w:w="2091" w:type="dxa"/>
          </w:tcPr>
          <w:p w:rsidR="008548D9" w:rsidRPr="005047CA" w:rsidRDefault="008548D9" w:rsidP="008548D9">
            <w:proofErr w:type="spellStart"/>
            <w:r w:rsidRPr="005047CA">
              <w:t>FortiManager</w:t>
            </w:r>
            <w:proofErr w:type="spellEnd"/>
            <w:r w:rsidRPr="005047CA">
              <w:t xml:space="preserve"> Cross-Site </w:t>
            </w:r>
            <w:proofErr w:type="spellStart"/>
            <w:r w:rsidRPr="005047CA">
              <w:t>WebSocket</w:t>
            </w:r>
            <w:proofErr w:type="spellEnd"/>
            <w:r w:rsidRPr="005047CA">
              <w:t xml:space="preserve"> Hijacking (CSWSH)</w:t>
            </w:r>
          </w:p>
          <w:p w:rsidR="008548D9" w:rsidRPr="000A296A" w:rsidRDefault="008548D9" w:rsidP="00A643DE"/>
        </w:tc>
        <w:tc>
          <w:tcPr>
            <w:tcW w:w="1504" w:type="dxa"/>
          </w:tcPr>
          <w:p w:rsidR="00905A0B" w:rsidRPr="005047CA" w:rsidRDefault="00905A0B" w:rsidP="00905A0B">
            <w:r w:rsidRPr="005047CA">
              <w:t>15-MARCH-2020</w:t>
            </w:r>
          </w:p>
          <w:p w:rsidR="008548D9" w:rsidRPr="000A296A" w:rsidRDefault="008548D9" w:rsidP="008548D9"/>
        </w:tc>
        <w:tc>
          <w:tcPr>
            <w:tcW w:w="1080" w:type="dxa"/>
            <w:shd w:val="clear" w:color="auto" w:fill="FA3C4A"/>
          </w:tcPr>
          <w:p w:rsidR="008548D9" w:rsidRPr="008D361C" w:rsidRDefault="008548D9" w:rsidP="00A643DE">
            <w:pPr>
              <w:jc w:val="center"/>
              <w:rPr>
                <w:b/>
                <w:bCs/>
              </w:rPr>
            </w:pPr>
            <w:r>
              <w:rPr>
                <w:b/>
                <w:bCs/>
              </w:rPr>
              <w:t>8.8</w:t>
            </w:r>
          </w:p>
          <w:p w:rsidR="008548D9" w:rsidRPr="00EC72DD" w:rsidRDefault="008548D9" w:rsidP="00A643DE">
            <w:pPr>
              <w:jc w:val="center"/>
              <w:rPr>
                <w:b/>
                <w:bCs/>
              </w:rPr>
            </w:pPr>
            <w:r>
              <w:rPr>
                <w:b/>
                <w:bCs/>
              </w:rPr>
              <w:t>HIGH</w:t>
            </w:r>
          </w:p>
          <w:p w:rsidR="008548D9" w:rsidRPr="00310D46" w:rsidRDefault="008548D9" w:rsidP="00A643DE">
            <w:pPr>
              <w:jc w:val="center"/>
              <w:rPr>
                <w:b/>
                <w:bCs/>
              </w:rPr>
            </w:pPr>
          </w:p>
        </w:tc>
        <w:tc>
          <w:tcPr>
            <w:tcW w:w="3692" w:type="dxa"/>
          </w:tcPr>
          <w:p w:rsidR="008548D9" w:rsidRPr="00B37983" w:rsidRDefault="008548D9" w:rsidP="008548D9">
            <w:pPr>
              <w:pStyle w:val="NoSpacing"/>
              <w:jc w:val="center"/>
              <w:rPr>
                <w:b/>
                <w:bCs/>
              </w:rPr>
            </w:pPr>
            <w:r w:rsidRPr="00B37983">
              <w:rPr>
                <w:b/>
                <w:bCs/>
              </w:rPr>
              <w:t>CVE-2019-17654</w:t>
            </w:r>
          </w:p>
          <w:p w:rsidR="008548D9" w:rsidRPr="005047CA" w:rsidRDefault="008548D9" w:rsidP="008548D9">
            <w:pPr>
              <w:pStyle w:val="NoSpacing"/>
              <w:jc w:val="both"/>
            </w:pPr>
            <w:r w:rsidRPr="005047CA">
              <w:t xml:space="preserve">An Insufficient Verification of Data Authenticity vulnerability in </w:t>
            </w:r>
            <w:proofErr w:type="spellStart"/>
            <w:r w:rsidRPr="005047CA">
              <w:t>FortiManager</w:t>
            </w:r>
            <w:proofErr w:type="spellEnd"/>
            <w:r w:rsidRPr="005047CA">
              <w:t xml:space="preserve"> 6.2.1, 6.2.0, 6.0.6 and below may allow an unauthenticated attacker to perform a Cross-Site </w:t>
            </w:r>
            <w:proofErr w:type="spellStart"/>
            <w:r w:rsidRPr="005047CA">
              <w:t>WebSocket</w:t>
            </w:r>
            <w:proofErr w:type="spellEnd"/>
            <w:r w:rsidRPr="005047CA">
              <w:t xml:space="preserve"> Hijacking (CSWSH) attack.</w:t>
            </w:r>
          </w:p>
          <w:p w:rsidR="008548D9" w:rsidRPr="00A24930" w:rsidRDefault="008548D9" w:rsidP="008548D9">
            <w:pPr>
              <w:pStyle w:val="NoSpacing"/>
              <w:jc w:val="both"/>
              <w:rPr>
                <w:b/>
                <w:bCs/>
              </w:rPr>
            </w:pPr>
          </w:p>
        </w:tc>
        <w:tc>
          <w:tcPr>
            <w:tcW w:w="2068" w:type="dxa"/>
          </w:tcPr>
          <w:p w:rsidR="008548D9" w:rsidRDefault="00471CAE" w:rsidP="00D128B3">
            <w:pPr>
              <w:pStyle w:val="NoSpacing"/>
            </w:pPr>
            <w:r w:rsidRPr="00AE0DAA">
              <w:t>https://fortiguard.com/psirt/FG-IR-19-191</w:t>
            </w:r>
          </w:p>
        </w:tc>
      </w:tr>
      <w:tr w:rsidR="00166AB7" w:rsidTr="00A643DE">
        <w:tc>
          <w:tcPr>
            <w:tcW w:w="2091" w:type="dxa"/>
          </w:tcPr>
          <w:p w:rsidR="00166AB7" w:rsidRPr="00041854" w:rsidRDefault="00166AB7" w:rsidP="00166AB7">
            <w:proofErr w:type="spellStart"/>
            <w:r w:rsidRPr="00041854">
              <w:t>FortiClient</w:t>
            </w:r>
            <w:proofErr w:type="spellEnd"/>
            <w:r w:rsidRPr="00041854">
              <w:t xml:space="preserve"> installer DLL Hijacking Vulnerability</w:t>
            </w:r>
          </w:p>
          <w:p w:rsidR="00166AB7" w:rsidRPr="005047CA" w:rsidRDefault="00166AB7" w:rsidP="008548D9"/>
        </w:tc>
        <w:tc>
          <w:tcPr>
            <w:tcW w:w="1504" w:type="dxa"/>
          </w:tcPr>
          <w:p w:rsidR="00166AB7" w:rsidRPr="00041854" w:rsidRDefault="00166AB7" w:rsidP="00166AB7">
            <w:r w:rsidRPr="00041854">
              <w:t>15-MARCH-2020</w:t>
            </w:r>
          </w:p>
          <w:p w:rsidR="00166AB7" w:rsidRPr="005047CA" w:rsidRDefault="00166AB7" w:rsidP="00905A0B"/>
        </w:tc>
        <w:tc>
          <w:tcPr>
            <w:tcW w:w="1080" w:type="dxa"/>
            <w:shd w:val="clear" w:color="auto" w:fill="FA3C4A"/>
          </w:tcPr>
          <w:p w:rsidR="00166AB7" w:rsidRPr="008D361C" w:rsidRDefault="00166AB7" w:rsidP="00166AB7">
            <w:pPr>
              <w:jc w:val="center"/>
              <w:rPr>
                <w:b/>
                <w:bCs/>
              </w:rPr>
            </w:pPr>
            <w:r>
              <w:rPr>
                <w:b/>
                <w:bCs/>
              </w:rPr>
              <w:t>7</w:t>
            </w:r>
            <w:r>
              <w:rPr>
                <w:b/>
                <w:bCs/>
              </w:rPr>
              <w:t>.8</w:t>
            </w:r>
          </w:p>
          <w:p w:rsidR="00166AB7" w:rsidRPr="00EC72DD" w:rsidRDefault="00166AB7" w:rsidP="00166AB7">
            <w:pPr>
              <w:jc w:val="center"/>
              <w:rPr>
                <w:b/>
                <w:bCs/>
              </w:rPr>
            </w:pPr>
            <w:r>
              <w:rPr>
                <w:b/>
                <w:bCs/>
              </w:rPr>
              <w:t>HIGH</w:t>
            </w:r>
          </w:p>
          <w:p w:rsidR="00166AB7" w:rsidRDefault="00166AB7" w:rsidP="00A643DE">
            <w:pPr>
              <w:jc w:val="center"/>
              <w:rPr>
                <w:b/>
                <w:bCs/>
              </w:rPr>
            </w:pPr>
          </w:p>
        </w:tc>
        <w:tc>
          <w:tcPr>
            <w:tcW w:w="3692" w:type="dxa"/>
          </w:tcPr>
          <w:p w:rsidR="00166AB7" w:rsidRPr="00B37983" w:rsidRDefault="00166AB7" w:rsidP="00166AB7">
            <w:pPr>
              <w:pStyle w:val="NoSpacing"/>
              <w:jc w:val="center"/>
              <w:rPr>
                <w:b/>
                <w:bCs/>
              </w:rPr>
            </w:pPr>
            <w:r w:rsidRPr="00B37983">
              <w:rPr>
                <w:b/>
                <w:bCs/>
              </w:rPr>
              <w:t>CVE-2020-9287, CVE-2020-9290</w:t>
            </w:r>
          </w:p>
          <w:p w:rsidR="00166AB7" w:rsidRPr="00041854" w:rsidRDefault="00166AB7" w:rsidP="00166AB7">
            <w:pPr>
              <w:pStyle w:val="NoSpacing"/>
              <w:jc w:val="both"/>
            </w:pPr>
            <w:r w:rsidRPr="00041854">
              <w:t xml:space="preserve">Multiple unsafe search path vulnerabilities in </w:t>
            </w:r>
            <w:proofErr w:type="spellStart"/>
            <w:r w:rsidRPr="00041854">
              <w:t>FortiClient</w:t>
            </w:r>
            <w:proofErr w:type="spellEnd"/>
            <w:r w:rsidRPr="00041854">
              <w:t xml:space="preserve"> online installers may allow an attacker with control over the directory in which the installers reside to execute arbitrary code on the system via uploading malicious .</w:t>
            </w:r>
            <w:proofErr w:type="spellStart"/>
            <w:r w:rsidRPr="00041854">
              <w:t>dll</w:t>
            </w:r>
            <w:proofErr w:type="spellEnd"/>
            <w:r w:rsidRPr="00041854">
              <w:t xml:space="preserve"> files in that directory.</w:t>
            </w:r>
          </w:p>
          <w:p w:rsidR="00166AB7" w:rsidRPr="00B37983" w:rsidRDefault="00166AB7" w:rsidP="008548D9">
            <w:pPr>
              <w:pStyle w:val="NoSpacing"/>
              <w:jc w:val="center"/>
              <w:rPr>
                <w:b/>
                <w:bCs/>
              </w:rPr>
            </w:pPr>
          </w:p>
        </w:tc>
        <w:tc>
          <w:tcPr>
            <w:tcW w:w="2068" w:type="dxa"/>
          </w:tcPr>
          <w:p w:rsidR="00166AB7" w:rsidRDefault="00166AB7" w:rsidP="00166AB7">
            <w:r w:rsidRPr="005047CA">
              <w:t>https://fortiguard.com/psirt/FG-IR-19-060</w:t>
            </w:r>
          </w:p>
          <w:p w:rsidR="00166AB7" w:rsidRPr="00AE0DAA" w:rsidRDefault="00166AB7" w:rsidP="00D128B3">
            <w:pPr>
              <w:pStyle w:val="NoSpacing"/>
            </w:pPr>
          </w:p>
        </w:tc>
      </w:tr>
      <w:tr w:rsidR="001A7F66" w:rsidTr="001A7F66">
        <w:tc>
          <w:tcPr>
            <w:tcW w:w="2091" w:type="dxa"/>
          </w:tcPr>
          <w:p w:rsidR="00A3070A" w:rsidRPr="005C237B" w:rsidRDefault="00A3070A" w:rsidP="00A3070A">
            <w:proofErr w:type="spellStart"/>
            <w:r w:rsidRPr="005C237B">
              <w:t>FortiOS</w:t>
            </w:r>
            <w:proofErr w:type="spellEnd"/>
            <w:r w:rsidRPr="005C237B">
              <w:t xml:space="preserve"> URL redirection attack via the admin </w:t>
            </w:r>
            <w:r w:rsidRPr="005C237B">
              <w:lastRenderedPageBreak/>
              <w:t>password change page</w:t>
            </w:r>
          </w:p>
          <w:p w:rsidR="001A7F66" w:rsidRPr="00041854" w:rsidRDefault="001A7F66" w:rsidP="00166AB7"/>
        </w:tc>
        <w:tc>
          <w:tcPr>
            <w:tcW w:w="1504" w:type="dxa"/>
          </w:tcPr>
          <w:p w:rsidR="00637E75" w:rsidRPr="005C237B" w:rsidRDefault="00637E75" w:rsidP="00637E75">
            <w:r w:rsidRPr="005C237B">
              <w:lastRenderedPageBreak/>
              <w:t>15-MARCH-2020</w:t>
            </w:r>
          </w:p>
          <w:p w:rsidR="001A7F66" w:rsidRPr="00041854" w:rsidRDefault="001A7F66" w:rsidP="00166AB7"/>
        </w:tc>
        <w:tc>
          <w:tcPr>
            <w:tcW w:w="1080" w:type="dxa"/>
            <w:shd w:val="clear" w:color="auto" w:fill="FFFF00"/>
          </w:tcPr>
          <w:p w:rsidR="001A7F66" w:rsidRPr="001A7F66" w:rsidRDefault="001A7F66" w:rsidP="001A7F66">
            <w:pPr>
              <w:jc w:val="center"/>
              <w:rPr>
                <w:b/>
                <w:bCs/>
              </w:rPr>
            </w:pPr>
            <w:r w:rsidRPr="001A7F66">
              <w:rPr>
                <w:b/>
                <w:bCs/>
              </w:rPr>
              <w:t>6.1 MEDIUM</w:t>
            </w:r>
          </w:p>
          <w:p w:rsidR="001A7F66" w:rsidRDefault="001A7F66" w:rsidP="00166AB7">
            <w:pPr>
              <w:jc w:val="center"/>
              <w:rPr>
                <w:b/>
                <w:bCs/>
              </w:rPr>
            </w:pPr>
          </w:p>
        </w:tc>
        <w:tc>
          <w:tcPr>
            <w:tcW w:w="3692" w:type="dxa"/>
          </w:tcPr>
          <w:p w:rsidR="0015318F" w:rsidRPr="00E175D7" w:rsidRDefault="0015318F" w:rsidP="0015318F">
            <w:pPr>
              <w:pStyle w:val="NoSpacing"/>
              <w:jc w:val="center"/>
              <w:rPr>
                <w:b/>
                <w:bCs/>
              </w:rPr>
            </w:pPr>
            <w:r w:rsidRPr="00E175D7">
              <w:rPr>
                <w:b/>
                <w:bCs/>
              </w:rPr>
              <w:t>CVE-2019-6696</w:t>
            </w:r>
          </w:p>
          <w:p w:rsidR="0015318F" w:rsidRPr="005C237B" w:rsidRDefault="0015318F" w:rsidP="0015318F">
            <w:pPr>
              <w:pStyle w:val="NoSpacing"/>
              <w:jc w:val="both"/>
            </w:pPr>
            <w:r w:rsidRPr="005C237B">
              <w:t xml:space="preserve">An improper input validation vulnerability in </w:t>
            </w:r>
            <w:proofErr w:type="spellStart"/>
            <w:r w:rsidRPr="005C237B">
              <w:t>FortiOS</w:t>
            </w:r>
            <w:proofErr w:type="spellEnd"/>
            <w:r w:rsidRPr="005C237B">
              <w:t xml:space="preserve"> 6.2.1, 6.2.0, </w:t>
            </w:r>
            <w:r w:rsidRPr="005C237B">
              <w:lastRenderedPageBreak/>
              <w:t xml:space="preserve">6.0.8 and below until 5.4.0 under admin </w:t>
            </w:r>
            <w:proofErr w:type="spellStart"/>
            <w:r w:rsidRPr="005C237B">
              <w:t>webUI</w:t>
            </w:r>
            <w:proofErr w:type="spellEnd"/>
            <w:r w:rsidRPr="005C237B">
              <w:t xml:space="preserve"> may allow an attacker to perform an URL redirect attack via a specifically crafted request to the admin initial password change webpage.</w:t>
            </w:r>
          </w:p>
          <w:p w:rsidR="001A7F66" w:rsidRPr="00B37983" w:rsidRDefault="001A7F66" w:rsidP="00166AB7">
            <w:pPr>
              <w:pStyle w:val="NoSpacing"/>
              <w:jc w:val="center"/>
              <w:rPr>
                <w:b/>
                <w:bCs/>
              </w:rPr>
            </w:pPr>
          </w:p>
        </w:tc>
        <w:tc>
          <w:tcPr>
            <w:tcW w:w="2068" w:type="dxa"/>
          </w:tcPr>
          <w:p w:rsidR="001A7F66" w:rsidRDefault="001A7F66" w:rsidP="001A7F66">
            <w:r w:rsidRPr="005C237B">
              <w:lastRenderedPageBreak/>
              <w:t>https://fortiguard.com/psirt/FG-IR-19-179</w:t>
            </w:r>
          </w:p>
          <w:p w:rsidR="001A7F66" w:rsidRPr="005047CA" w:rsidRDefault="001A7F66" w:rsidP="00166AB7"/>
        </w:tc>
      </w:tr>
      <w:tr w:rsidR="000C71C4" w:rsidRPr="004B1514" w:rsidTr="00A643DE">
        <w:tc>
          <w:tcPr>
            <w:tcW w:w="10435" w:type="dxa"/>
            <w:gridSpan w:val="5"/>
            <w:shd w:val="clear" w:color="auto" w:fill="7030A0"/>
          </w:tcPr>
          <w:p w:rsidR="000C71C4" w:rsidRPr="004B1514" w:rsidRDefault="000C71C4" w:rsidP="00A643D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proofErr w:type="spellStart"/>
            <w:r>
              <w:rPr>
                <w:rFonts w:ascii="Calibri" w:eastAsia="Times New Roman" w:hAnsi="Calibri" w:cs="Calibri"/>
                <w:b/>
                <w:bCs/>
                <w:color w:val="FFFFFF" w:themeColor="background1"/>
                <w:szCs w:val="22"/>
              </w:rPr>
              <w:t>Ansible</w:t>
            </w:r>
            <w:proofErr w:type="spellEnd"/>
          </w:p>
        </w:tc>
      </w:tr>
      <w:tr w:rsidR="000C71C4" w:rsidTr="00A643DE">
        <w:tc>
          <w:tcPr>
            <w:tcW w:w="2091" w:type="dxa"/>
          </w:tcPr>
          <w:p w:rsidR="000C71C4" w:rsidRPr="000A296A" w:rsidRDefault="00D03D9D" w:rsidP="000C71C4">
            <w:proofErr w:type="spellStart"/>
            <w:r w:rsidRPr="009753D4">
              <w:t>Ansible</w:t>
            </w:r>
            <w:proofErr w:type="spellEnd"/>
            <w:r w:rsidRPr="009753D4">
              <w:t xml:space="preserve"> 2.7.17 and prior, 2.8.9 and prior, and 2.9.6</w:t>
            </w:r>
            <w:r>
              <w:t xml:space="preserve"> </w:t>
            </w:r>
            <w:r w:rsidRPr="009753D4">
              <w:t>and prior</w:t>
            </w:r>
          </w:p>
        </w:tc>
        <w:tc>
          <w:tcPr>
            <w:tcW w:w="1504" w:type="dxa"/>
          </w:tcPr>
          <w:p w:rsidR="00D03D9D" w:rsidRPr="009753D4" w:rsidRDefault="00D03D9D" w:rsidP="00D03D9D">
            <w:r w:rsidRPr="009753D4">
              <w:t>09-MARCH-2020</w:t>
            </w:r>
          </w:p>
          <w:p w:rsidR="000C71C4" w:rsidRPr="000A296A" w:rsidRDefault="000C71C4" w:rsidP="000C71C4"/>
        </w:tc>
        <w:tc>
          <w:tcPr>
            <w:tcW w:w="1080" w:type="dxa"/>
            <w:shd w:val="clear" w:color="auto" w:fill="FA3C4A"/>
          </w:tcPr>
          <w:p w:rsidR="000C71C4" w:rsidRPr="008D361C" w:rsidRDefault="00D03D9D" w:rsidP="00A643DE">
            <w:pPr>
              <w:jc w:val="center"/>
              <w:rPr>
                <w:b/>
                <w:bCs/>
              </w:rPr>
            </w:pPr>
            <w:r>
              <w:rPr>
                <w:b/>
                <w:bCs/>
              </w:rPr>
              <w:t>7</w:t>
            </w:r>
            <w:r w:rsidR="000C71C4">
              <w:rPr>
                <w:b/>
                <w:bCs/>
              </w:rPr>
              <w:t>.8</w:t>
            </w:r>
          </w:p>
          <w:p w:rsidR="000C71C4" w:rsidRPr="00EC72DD" w:rsidRDefault="000C71C4" w:rsidP="00A643DE">
            <w:pPr>
              <w:jc w:val="center"/>
              <w:rPr>
                <w:b/>
                <w:bCs/>
              </w:rPr>
            </w:pPr>
            <w:r>
              <w:rPr>
                <w:b/>
                <w:bCs/>
              </w:rPr>
              <w:t>HIGH</w:t>
            </w:r>
          </w:p>
          <w:p w:rsidR="000C71C4" w:rsidRPr="00310D46" w:rsidRDefault="000C71C4" w:rsidP="00A643DE">
            <w:pPr>
              <w:jc w:val="center"/>
              <w:rPr>
                <w:b/>
                <w:bCs/>
              </w:rPr>
            </w:pPr>
          </w:p>
        </w:tc>
        <w:tc>
          <w:tcPr>
            <w:tcW w:w="3692" w:type="dxa"/>
          </w:tcPr>
          <w:p w:rsidR="000C71C4" w:rsidRPr="00E175D7" w:rsidRDefault="000C71C4" w:rsidP="000C71C4">
            <w:pPr>
              <w:pStyle w:val="NoSpacing"/>
              <w:jc w:val="center"/>
              <w:rPr>
                <w:b/>
                <w:bCs/>
              </w:rPr>
            </w:pPr>
            <w:r w:rsidRPr="00E175D7">
              <w:rPr>
                <w:b/>
                <w:bCs/>
              </w:rPr>
              <w:t>CVE-2020-1737</w:t>
            </w:r>
          </w:p>
          <w:p w:rsidR="000C71C4" w:rsidRPr="009753D4" w:rsidRDefault="000C71C4" w:rsidP="000C71C4">
            <w:pPr>
              <w:pStyle w:val="NoSpacing"/>
              <w:jc w:val="both"/>
            </w:pPr>
            <w:r w:rsidRPr="009753D4">
              <w:t xml:space="preserve">A flaw was found in </w:t>
            </w:r>
            <w:proofErr w:type="spellStart"/>
            <w:r w:rsidRPr="009753D4">
              <w:t>Ansible</w:t>
            </w:r>
            <w:proofErr w:type="spellEnd"/>
            <w:r w:rsidRPr="009753D4">
              <w:t xml:space="preserve"> 2.7.17 and prior, 2.8.9 and prior, and 2.9.6 and prior when using the Extract-Zip function from the </w:t>
            </w:r>
            <w:proofErr w:type="spellStart"/>
            <w:r w:rsidRPr="009753D4">
              <w:t>win_unzip</w:t>
            </w:r>
            <w:proofErr w:type="spellEnd"/>
            <w:r w:rsidRPr="009753D4">
              <w:t xml:space="preserve"> module as the extracted file(s) are not checked if they belong to the destination folder. An attacker could take advantage of this flaw by crafting an archive anywhere in the file system, using a path traversal. This issue is fixed in 2.10.</w:t>
            </w:r>
          </w:p>
          <w:p w:rsidR="000C71C4" w:rsidRPr="00A24930" w:rsidRDefault="000C71C4" w:rsidP="000C71C4">
            <w:pPr>
              <w:pStyle w:val="NoSpacing"/>
              <w:jc w:val="both"/>
              <w:rPr>
                <w:b/>
                <w:bCs/>
              </w:rPr>
            </w:pPr>
          </w:p>
        </w:tc>
        <w:tc>
          <w:tcPr>
            <w:tcW w:w="2068" w:type="dxa"/>
          </w:tcPr>
          <w:p w:rsidR="00D03D9D" w:rsidRPr="009753D4" w:rsidRDefault="00D03D9D" w:rsidP="00D03D9D">
            <w:pPr>
              <w:pStyle w:val="NoSpacing"/>
            </w:pPr>
            <w:r w:rsidRPr="009753D4">
              <w:t>https://bugzilla.redhat.com/show_bug.cgi?id=CVE-2020-1737</w:t>
            </w:r>
          </w:p>
          <w:p w:rsidR="00D03D9D" w:rsidRPr="009753D4" w:rsidRDefault="00D03D9D" w:rsidP="00D03D9D">
            <w:pPr>
              <w:pStyle w:val="NoSpacing"/>
            </w:pPr>
            <w:r w:rsidRPr="009753D4">
              <w:t>https://github.com/ansible/ansible/issues/67795</w:t>
            </w:r>
          </w:p>
          <w:p w:rsidR="00D03D9D" w:rsidRPr="009753D4" w:rsidRDefault="00D03D9D" w:rsidP="00D03D9D">
            <w:pPr>
              <w:pStyle w:val="NoSpacing"/>
            </w:pPr>
            <w:r w:rsidRPr="009753D4">
              <w:t>https://lists.fedoraproject.org/archives/list/package-announce@lists.fedoraproject.org/message/FWDK3QUVBULS3Q3PQTGEKUQYPSNOU5M3/</w:t>
            </w:r>
          </w:p>
          <w:p w:rsidR="00D03D9D" w:rsidRPr="009753D4" w:rsidRDefault="00D03D9D" w:rsidP="00D03D9D">
            <w:pPr>
              <w:pStyle w:val="NoSpacing"/>
            </w:pPr>
            <w:r w:rsidRPr="009753D4">
              <w:t>https://lists.fedoraproject.org/archives/list/package-announce@lists.fedoraproject.org/message/QT27K5ZRGDPCH7GT3DRI3LO4IVDVQUB7/</w:t>
            </w:r>
          </w:p>
          <w:p w:rsidR="00D03D9D" w:rsidRPr="009753D4" w:rsidRDefault="00D03D9D" w:rsidP="00D03D9D">
            <w:pPr>
              <w:pStyle w:val="NoSpacing"/>
            </w:pPr>
            <w:r w:rsidRPr="009753D4">
              <w:t>https://lists.fedoraproject.org/archives/list/package-announce@lists.fedoraproject.org/message/U3IMV3XEIUXL6S4KPLYYM4TVJQ2VNEP2/</w:t>
            </w:r>
          </w:p>
          <w:p w:rsidR="000C71C4" w:rsidRDefault="000C71C4" w:rsidP="00A643DE">
            <w:pPr>
              <w:pStyle w:val="NoSpacing"/>
            </w:pPr>
          </w:p>
        </w:tc>
      </w:tr>
      <w:tr w:rsidR="007F4694" w:rsidTr="00A643DE">
        <w:tc>
          <w:tcPr>
            <w:tcW w:w="2091" w:type="dxa"/>
          </w:tcPr>
          <w:p w:rsidR="007F4694" w:rsidRPr="009753D4" w:rsidRDefault="009F68AE" w:rsidP="000C71C4">
            <w:proofErr w:type="spellStart"/>
            <w:r w:rsidRPr="009753D4">
              <w:t>Ansible</w:t>
            </w:r>
            <w:proofErr w:type="spellEnd"/>
            <w:r w:rsidRPr="009753D4">
              <w:t xml:space="preserve"> Engine 2.7.17 and prior, 2.8.9 and prior, 2.9.6 and prior</w:t>
            </w:r>
          </w:p>
        </w:tc>
        <w:tc>
          <w:tcPr>
            <w:tcW w:w="1504" w:type="dxa"/>
          </w:tcPr>
          <w:p w:rsidR="00E95CB0" w:rsidRPr="009753D4" w:rsidRDefault="00E95CB0" w:rsidP="00E95CB0">
            <w:r w:rsidRPr="009753D4">
              <w:t>11-MARCH-2020</w:t>
            </w:r>
          </w:p>
          <w:p w:rsidR="007F4694" w:rsidRPr="009753D4" w:rsidRDefault="007F4694" w:rsidP="00D03D9D"/>
        </w:tc>
        <w:tc>
          <w:tcPr>
            <w:tcW w:w="1080" w:type="dxa"/>
            <w:shd w:val="clear" w:color="auto" w:fill="FA3C4A"/>
          </w:tcPr>
          <w:p w:rsidR="007F4694" w:rsidRPr="008D361C" w:rsidRDefault="007F4694" w:rsidP="007F4694">
            <w:pPr>
              <w:jc w:val="center"/>
              <w:rPr>
                <w:b/>
                <w:bCs/>
              </w:rPr>
            </w:pPr>
            <w:r>
              <w:rPr>
                <w:b/>
                <w:bCs/>
              </w:rPr>
              <w:t>7</w:t>
            </w:r>
            <w:r>
              <w:rPr>
                <w:b/>
                <w:bCs/>
              </w:rPr>
              <w:t>.0</w:t>
            </w:r>
          </w:p>
          <w:p w:rsidR="007F4694" w:rsidRPr="00EC72DD" w:rsidRDefault="007F4694" w:rsidP="007F4694">
            <w:pPr>
              <w:jc w:val="center"/>
              <w:rPr>
                <w:b/>
                <w:bCs/>
              </w:rPr>
            </w:pPr>
            <w:r>
              <w:rPr>
                <w:b/>
                <w:bCs/>
              </w:rPr>
              <w:t>HIGH</w:t>
            </w:r>
          </w:p>
          <w:p w:rsidR="007F4694" w:rsidRDefault="007F4694" w:rsidP="00A643DE">
            <w:pPr>
              <w:jc w:val="center"/>
              <w:rPr>
                <w:b/>
                <w:bCs/>
              </w:rPr>
            </w:pPr>
          </w:p>
        </w:tc>
        <w:tc>
          <w:tcPr>
            <w:tcW w:w="3692" w:type="dxa"/>
          </w:tcPr>
          <w:p w:rsidR="00A221D0" w:rsidRPr="00E175D7" w:rsidRDefault="00A221D0" w:rsidP="00A221D0">
            <w:pPr>
              <w:pStyle w:val="NoSpacing"/>
              <w:jc w:val="center"/>
              <w:rPr>
                <w:b/>
                <w:bCs/>
              </w:rPr>
            </w:pPr>
            <w:r w:rsidRPr="00E175D7">
              <w:rPr>
                <w:b/>
                <w:bCs/>
              </w:rPr>
              <w:t>CVE-2020-1733</w:t>
            </w:r>
          </w:p>
          <w:p w:rsidR="00A221D0" w:rsidRPr="009753D4" w:rsidRDefault="00A221D0" w:rsidP="00A221D0">
            <w:pPr>
              <w:pStyle w:val="NoSpacing"/>
              <w:jc w:val="both"/>
            </w:pPr>
            <w:r w:rsidRPr="009753D4">
              <w:t xml:space="preserve">A race condition flaw was found in </w:t>
            </w:r>
            <w:proofErr w:type="spellStart"/>
            <w:r w:rsidRPr="009753D4">
              <w:t>Ansible</w:t>
            </w:r>
            <w:proofErr w:type="spellEnd"/>
            <w:r w:rsidRPr="009753D4">
              <w:t xml:space="preserve"> Engine 2.7.17 and prior, 2.8.9 and prior, 2.9.6 and prior when running a playbook with an unprivileged become user. When </w:t>
            </w:r>
            <w:proofErr w:type="spellStart"/>
            <w:r w:rsidRPr="009753D4">
              <w:t>Ansible</w:t>
            </w:r>
            <w:proofErr w:type="spellEnd"/>
            <w:r w:rsidRPr="009753D4">
              <w:t xml:space="preserve"> needs to run a module with become user, the temporary directory is created in </w:t>
            </w:r>
            <w:r w:rsidRPr="009753D4">
              <w:lastRenderedPageBreak/>
              <w:t>/</w:t>
            </w:r>
            <w:proofErr w:type="spellStart"/>
            <w:r w:rsidRPr="009753D4">
              <w:t>var</w:t>
            </w:r>
            <w:proofErr w:type="spellEnd"/>
            <w:r w:rsidRPr="009753D4">
              <w:t>/</w:t>
            </w:r>
            <w:proofErr w:type="spellStart"/>
            <w:r w:rsidRPr="009753D4">
              <w:t>tmp</w:t>
            </w:r>
            <w:proofErr w:type="spellEnd"/>
            <w:r w:rsidRPr="009753D4">
              <w:t>. This directory is created with "</w:t>
            </w:r>
            <w:proofErr w:type="spellStart"/>
            <w:r w:rsidRPr="009753D4">
              <w:t>umask</w:t>
            </w:r>
            <w:proofErr w:type="spellEnd"/>
            <w:r w:rsidRPr="009753D4">
              <w:t xml:space="preserve"> 77 &amp;&amp; </w:t>
            </w:r>
            <w:proofErr w:type="spellStart"/>
            <w:r w:rsidRPr="009753D4">
              <w:t>mkdir</w:t>
            </w:r>
            <w:proofErr w:type="spellEnd"/>
            <w:r w:rsidRPr="009753D4">
              <w:t xml:space="preserve"> -p &lt;</w:t>
            </w:r>
            <w:proofErr w:type="spellStart"/>
            <w:r w:rsidRPr="009753D4">
              <w:t>dir</w:t>
            </w:r>
            <w:proofErr w:type="spellEnd"/>
            <w:r w:rsidRPr="009753D4">
              <w:t>&gt;"; this operation does not fail if the directory already exists and is owned by another user. An attacker could take advantage to gain control of the become user as the target directory can be retrieved by iterating '/</w:t>
            </w:r>
            <w:proofErr w:type="spellStart"/>
            <w:r w:rsidRPr="009753D4">
              <w:t>proc</w:t>
            </w:r>
            <w:proofErr w:type="spellEnd"/>
            <w:r w:rsidRPr="009753D4">
              <w:t>/&lt;</w:t>
            </w:r>
            <w:proofErr w:type="spellStart"/>
            <w:r w:rsidRPr="009753D4">
              <w:t>pid</w:t>
            </w:r>
            <w:proofErr w:type="spellEnd"/>
            <w:r w:rsidRPr="009753D4">
              <w:t>&gt;/</w:t>
            </w:r>
            <w:proofErr w:type="spellStart"/>
            <w:r w:rsidRPr="009753D4">
              <w:t>cmdline</w:t>
            </w:r>
            <w:proofErr w:type="spellEnd"/>
            <w:r w:rsidRPr="009753D4">
              <w:t>'.</w:t>
            </w:r>
          </w:p>
          <w:p w:rsidR="007F4694" w:rsidRPr="00E175D7" w:rsidRDefault="007F4694" w:rsidP="000C71C4">
            <w:pPr>
              <w:pStyle w:val="NoSpacing"/>
              <w:jc w:val="center"/>
              <w:rPr>
                <w:b/>
                <w:bCs/>
              </w:rPr>
            </w:pPr>
          </w:p>
        </w:tc>
        <w:tc>
          <w:tcPr>
            <w:tcW w:w="2068" w:type="dxa"/>
          </w:tcPr>
          <w:p w:rsidR="00E95CB0" w:rsidRPr="009753D4" w:rsidRDefault="00E95CB0" w:rsidP="00E95CB0">
            <w:pPr>
              <w:pStyle w:val="NoSpacing"/>
            </w:pPr>
            <w:r w:rsidRPr="009753D4">
              <w:lastRenderedPageBreak/>
              <w:t>https://bugzilla.redhat.com/show_bug.cgi?id=CVE-2020-1733</w:t>
            </w:r>
          </w:p>
          <w:p w:rsidR="00E95CB0" w:rsidRPr="009753D4" w:rsidRDefault="00E95CB0" w:rsidP="00E95CB0">
            <w:pPr>
              <w:pStyle w:val="NoSpacing"/>
            </w:pPr>
            <w:r w:rsidRPr="009753D4">
              <w:t>https://github.com/ansible/ansible/issues/67791</w:t>
            </w:r>
          </w:p>
          <w:p w:rsidR="007F4694" w:rsidRPr="009753D4" w:rsidRDefault="007F4694" w:rsidP="00D03D9D">
            <w:pPr>
              <w:pStyle w:val="NoSpacing"/>
            </w:pPr>
          </w:p>
        </w:tc>
      </w:tr>
      <w:tr w:rsidR="00A44BFA" w:rsidRPr="004B1514" w:rsidTr="00A643DE">
        <w:tc>
          <w:tcPr>
            <w:tcW w:w="10435" w:type="dxa"/>
            <w:gridSpan w:val="5"/>
            <w:shd w:val="clear" w:color="auto" w:fill="7030A0"/>
          </w:tcPr>
          <w:p w:rsidR="00A44BFA" w:rsidRPr="004B1514" w:rsidRDefault="00A44BFA" w:rsidP="00A643DE">
            <w:pPr>
              <w:rPr>
                <w:color w:val="FF0000"/>
              </w:rPr>
            </w:pPr>
            <w:r w:rsidRPr="00101C51">
              <w:rPr>
                <w:rFonts w:ascii="Calibri" w:eastAsia="Times New Roman" w:hAnsi="Calibri" w:cs="Calibri"/>
                <w:b/>
                <w:bCs/>
                <w:color w:val="FFFFFF" w:themeColor="background1"/>
                <w:szCs w:val="22"/>
              </w:rPr>
              <w:lastRenderedPageBreak/>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Google Android</w:t>
            </w:r>
          </w:p>
        </w:tc>
      </w:tr>
      <w:tr w:rsidR="00A44BFA" w:rsidTr="00A44BFA">
        <w:tc>
          <w:tcPr>
            <w:tcW w:w="2091" w:type="dxa"/>
          </w:tcPr>
          <w:p w:rsidR="00A44BFA" w:rsidRPr="00A44BFA" w:rsidRDefault="00A44BFA" w:rsidP="00A643DE">
            <w:r w:rsidRPr="00A44BFA">
              <w:rPr>
                <w:rFonts w:ascii="Calibri" w:eastAsia="Times New Roman" w:hAnsi="Calibri" w:cs="Calibri"/>
                <w:color w:val="000000" w:themeColor="text1"/>
                <w:szCs w:val="22"/>
              </w:rPr>
              <w:t>Google Android</w:t>
            </w:r>
          </w:p>
        </w:tc>
        <w:tc>
          <w:tcPr>
            <w:tcW w:w="1504" w:type="dxa"/>
          </w:tcPr>
          <w:p w:rsidR="00A44BFA" w:rsidRPr="009753D4" w:rsidRDefault="00A44BFA" w:rsidP="00A44BFA">
            <w:r>
              <w:t>10</w:t>
            </w:r>
            <w:r w:rsidRPr="009753D4">
              <w:t>-MARCH-2020</w:t>
            </w:r>
          </w:p>
          <w:p w:rsidR="00A44BFA" w:rsidRDefault="00A44BFA" w:rsidP="00A44BFA"/>
        </w:tc>
        <w:tc>
          <w:tcPr>
            <w:tcW w:w="1080" w:type="dxa"/>
            <w:shd w:val="clear" w:color="auto" w:fill="FA3C4A"/>
          </w:tcPr>
          <w:p w:rsidR="00A44BFA" w:rsidRPr="00310D46" w:rsidRDefault="00A44BFA" w:rsidP="00A643DE">
            <w:pPr>
              <w:jc w:val="center"/>
              <w:rPr>
                <w:b/>
                <w:bCs/>
              </w:rPr>
            </w:pPr>
            <w:r>
              <w:rPr>
                <w:b/>
                <w:bCs/>
              </w:rPr>
              <w:t>8.8   HIGH</w:t>
            </w:r>
          </w:p>
          <w:p w:rsidR="00A44BFA" w:rsidRDefault="00A44BFA" w:rsidP="00A643DE">
            <w:pPr>
              <w:jc w:val="center"/>
            </w:pPr>
          </w:p>
        </w:tc>
        <w:tc>
          <w:tcPr>
            <w:tcW w:w="3692" w:type="dxa"/>
          </w:tcPr>
          <w:p w:rsidR="00A44BFA" w:rsidRPr="00A44BFA" w:rsidRDefault="00A44BFA" w:rsidP="00A44BFA">
            <w:pPr>
              <w:pStyle w:val="NoSpacing"/>
              <w:jc w:val="center"/>
              <w:rPr>
                <w:b/>
                <w:bCs/>
              </w:rPr>
            </w:pPr>
            <w:r w:rsidRPr="00A44BFA">
              <w:rPr>
                <w:b/>
                <w:bCs/>
              </w:rPr>
              <w:t>CVE-2020-0032</w:t>
            </w:r>
          </w:p>
          <w:p w:rsidR="00A44BFA" w:rsidRDefault="00A44BFA" w:rsidP="00A44BFA">
            <w:pPr>
              <w:pStyle w:val="NoSpacing"/>
              <w:jc w:val="both"/>
            </w:pPr>
            <w:r w:rsidRPr="00A44BFA">
              <w:t xml:space="preserve">In ih264d_release_display_bufs of ih264d_utils.c, there is a possible out of bounds write due to a heap buffer overflow. This could lead to remote code execution with no additional execution privileges needed. User interaction is needed for </w:t>
            </w:r>
            <w:proofErr w:type="spellStart"/>
            <w:r w:rsidRPr="00A44BFA">
              <w:t>exploitation.Product</w:t>
            </w:r>
            <w:proofErr w:type="spellEnd"/>
            <w:r w:rsidRPr="00A44BFA">
              <w:t xml:space="preserve">: </w:t>
            </w:r>
            <w:proofErr w:type="spellStart"/>
            <w:r w:rsidRPr="00A44BFA">
              <w:t>AndroidVersions</w:t>
            </w:r>
            <w:proofErr w:type="spellEnd"/>
            <w:r w:rsidRPr="00A44BFA">
              <w:t>: Android-8.0 Android-8.1 Android-9 Android-10Android ID: A-145364230</w:t>
            </w:r>
          </w:p>
        </w:tc>
        <w:tc>
          <w:tcPr>
            <w:tcW w:w="2068" w:type="dxa"/>
          </w:tcPr>
          <w:p w:rsidR="00A44BFA" w:rsidRDefault="00A44BFA" w:rsidP="00A643DE">
            <w:pPr>
              <w:pStyle w:val="NoSpacing"/>
              <w:jc w:val="center"/>
            </w:pPr>
            <w:r w:rsidRPr="00A44BFA">
              <w:t>https://source.android.com/security/bulletin/2020-03-01</w:t>
            </w:r>
          </w:p>
        </w:tc>
      </w:tr>
      <w:tr w:rsidR="00903A4F" w:rsidTr="00A44BFA">
        <w:tc>
          <w:tcPr>
            <w:tcW w:w="2091" w:type="dxa"/>
          </w:tcPr>
          <w:p w:rsidR="00903A4F" w:rsidRPr="00A44BFA" w:rsidRDefault="00903A4F" w:rsidP="00A643DE">
            <w:pPr>
              <w:rPr>
                <w:rFonts w:ascii="Calibri" w:eastAsia="Times New Roman" w:hAnsi="Calibri" w:cs="Calibri"/>
                <w:color w:val="000000" w:themeColor="text1"/>
                <w:szCs w:val="22"/>
              </w:rPr>
            </w:pPr>
            <w:r w:rsidRPr="00A44BFA">
              <w:rPr>
                <w:rFonts w:ascii="Calibri" w:eastAsia="Times New Roman" w:hAnsi="Calibri" w:cs="Calibri"/>
                <w:color w:val="000000" w:themeColor="text1"/>
                <w:szCs w:val="22"/>
              </w:rPr>
              <w:t>Google Android</w:t>
            </w:r>
          </w:p>
        </w:tc>
        <w:tc>
          <w:tcPr>
            <w:tcW w:w="1504" w:type="dxa"/>
          </w:tcPr>
          <w:p w:rsidR="00903A4F" w:rsidRPr="009753D4" w:rsidRDefault="00903A4F" w:rsidP="00903A4F">
            <w:r>
              <w:t>10</w:t>
            </w:r>
            <w:r w:rsidRPr="009753D4">
              <w:t>-MARCH-2020</w:t>
            </w:r>
          </w:p>
          <w:p w:rsidR="00903A4F" w:rsidRDefault="00903A4F" w:rsidP="00A44BFA"/>
        </w:tc>
        <w:tc>
          <w:tcPr>
            <w:tcW w:w="1080" w:type="dxa"/>
            <w:shd w:val="clear" w:color="auto" w:fill="FA3C4A"/>
          </w:tcPr>
          <w:p w:rsidR="00903A4F" w:rsidRPr="00310D46" w:rsidRDefault="00903A4F" w:rsidP="00903A4F">
            <w:pPr>
              <w:jc w:val="center"/>
              <w:rPr>
                <w:b/>
                <w:bCs/>
              </w:rPr>
            </w:pPr>
            <w:r>
              <w:rPr>
                <w:b/>
                <w:bCs/>
              </w:rPr>
              <w:t>7</w:t>
            </w:r>
            <w:r>
              <w:rPr>
                <w:b/>
                <w:bCs/>
              </w:rPr>
              <w:t>.8   HIGH</w:t>
            </w:r>
          </w:p>
          <w:p w:rsidR="00903A4F" w:rsidRDefault="00903A4F" w:rsidP="00A643DE">
            <w:pPr>
              <w:jc w:val="center"/>
              <w:rPr>
                <w:b/>
                <w:bCs/>
              </w:rPr>
            </w:pPr>
          </w:p>
        </w:tc>
        <w:tc>
          <w:tcPr>
            <w:tcW w:w="3692" w:type="dxa"/>
          </w:tcPr>
          <w:p w:rsidR="00903A4F" w:rsidRPr="00A44BFA" w:rsidRDefault="00903A4F" w:rsidP="00903A4F">
            <w:pPr>
              <w:pStyle w:val="NoSpacing"/>
              <w:jc w:val="center"/>
              <w:rPr>
                <w:b/>
                <w:bCs/>
              </w:rPr>
            </w:pPr>
            <w:r>
              <w:rPr>
                <w:b/>
                <w:bCs/>
              </w:rPr>
              <w:t>CVE-2020-0033</w:t>
            </w:r>
          </w:p>
          <w:p w:rsidR="00903A4F" w:rsidRPr="00903A4F" w:rsidRDefault="00903A4F" w:rsidP="00903A4F">
            <w:pPr>
              <w:pStyle w:val="NoSpacing"/>
              <w:jc w:val="both"/>
            </w:pPr>
            <w:r w:rsidRPr="00903A4F">
              <w:t xml:space="preserve">In </w:t>
            </w:r>
            <w:proofErr w:type="spellStart"/>
            <w:proofErr w:type="gramStart"/>
            <w:r w:rsidRPr="00903A4F">
              <w:t>CryptoPlugin</w:t>
            </w:r>
            <w:proofErr w:type="spellEnd"/>
            <w:r w:rsidRPr="00903A4F">
              <w:t>::</w:t>
            </w:r>
            <w:proofErr w:type="gramEnd"/>
            <w:r w:rsidRPr="00903A4F">
              <w:t xml:space="preserve">decrypt of CryptoPlugin.cpp, there is a possible out of bounds write due to stale pointer. This could lead to local escalation of privilege with no additional execution privileges needed. User interaction is not needed for </w:t>
            </w:r>
            <w:proofErr w:type="spellStart"/>
            <w:r w:rsidRPr="00903A4F">
              <w:t>exploitation.Product</w:t>
            </w:r>
            <w:proofErr w:type="spellEnd"/>
            <w:r w:rsidRPr="00903A4F">
              <w:t xml:space="preserve">: </w:t>
            </w:r>
            <w:proofErr w:type="spellStart"/>
            <w:r w:rsidRPr="00903A4F">
              <w:t>AndroidVersions</w:t>
            </w:r>
            <w:proofErr w:type="spellEnd"/>
            <w:r w:rsidRPr="00903A4F">
              <w:t>: Android-8.0 Android-8.1 Android-9 Android-10Android ID: A-144351324</w:t>
            </w:r>
          </w:p>
        </w:tc>
        <w:tc>
          <w:tcPr>
            <w:tcW w:w="2068" w:type="dxa"/>
          </w:tcPr>
          <w:p w:rsidR="00903A4F" w:rsidRPr="00A44BFA" w:rsidRDefault="00903A4F" w:rsidP="00A643DE">
            <w:pPr>
              <w:pStyle w:val="NoSpacing"/>
              <w:jc w:val="center"/>
            </w:pPr>
            <w:r w:rsidRPr="00903A4F">
              <w:t>https://source.android.com/security/bulletin/2020-03-01</w:t>
            </w:r>
          </w:p>
        </w:tc>
      </w:tr>
      <w:tr w:rsidR="002221C0" w:rsidRPr="00A44BFA" w:rsidTr="002221C0">
        <w:tc>
          <w:tcPr>
            <w:tcW w:w="2091" w:type="dxa"/>
          </w:tcPr>
          <w:p w:rsidR="002221C0" w:rsidRPr="00A44BFA" w:rsidRDefault="002221C0" w:rsidP="00A643DE">
            <w:pPr>
              <w:rPr>
                <w:rFonts w:ascii="Calibri" w:eastAsia="Times New Roman" w:hAnsi="Calibri" w:cs="Calibri"/>
                <w:color w:val="000000" w:themeColor="text1"/>
                <w:szCs w:val="22"/>
              </w:rPr>
            </w:pPr>
            <w:r w:rsidRPr="00A44BFA">
              <w:rPr>
                <w:rFonts w:ascii="Calibri" w:eastAsia="Times New Roman" w:hAnsi="Calibri" w:cs="Calibri"/>
                <w:color w:val="000000" w:themeColor="text1"/>
                <w:szCs w:val="22"/>
              </w:rPr>
              <w:t>Google Android</w:t>
            </w:r>
          </w:p>
        </w:tc>
        <w:tc>
          <w:tcPr>
            <w:tcW w:w="1504" w:type="dxa"/>
          </w:tcPr>
          <w:p w:rsidR="002221C0" w:rsidRPr="009753D4" w:rsidRDefault="002221C0" w:rsidP="00A643DE">
            <w:r>
              <w:t>10</w:t>
            </w:r>
            <w:r w:rsidRPr="009753D4">
              <w:t>-MARCH-2020</w:t>
            </w:r>
          </w:p>
          <w:p w:rsidR="002221C0" w:rsidRDefault="002221C0" w:rsidP="00A643DE"/>
        </w:tc>
        <w:tc>
          <w:tcPr>
            <w:tcW w:w="1080" w:type="dxa"/>
            <w:shd w:val="clear" w:color="auto" w:fill="FA3C4A"/>
          </w:tcPr>
          <w:p w:rsidR="002221C0" w:rsidRPr="00310D46" w:rsidRDefault="002221C0" w:rsidP="00A643DE">
            <w:pPr>
              <w:jc w:val="center"/>
              <w:rPr>
                <w:b/>
                <w:bCs/>
              </w:rPr>
            </w:pPr>
            <w:r>
              <w:rPr>
                <w:b/>
                <w:bCs/>
              </w:rPr>
              <w:t>7</w:t>
            </w:r>
            <w:r>
              <w:rPr>
                <w:b/>
                <w:bCs/>
              </w:rPr>
              <w:t>.5</w:t>
            </w:r>
            <w:r>
              <w:rPr>
                <w:b/>
                <w:bCs/>
              </w:rPr>
              <w:t xml:space="preserve">   HIGH</w:t>
            </w:r>
          </w:p>
          <w:p w:rsidR="002221C0" w:rsidRDefault="002221C0" w:rsidP="00A643DE">
            <w:pPr>
              <w:jc w:val="center"/>
              <w:rPr>
                <w:b/>
                <w:bCs/>
              </w:rPr>
            </w:pPr>
          </w:p>
        </w:tc>
        <w:tc>
          <w:tcPr>
            <w:tcW w:w="3692" w:type="dxa"/>
          </w:tcPr>
          <w:p w:rsidR="002221C0" w:rsidRPr="00A44BFA" w:rsidRDefault="002221C0" w:rsidP="00A643DE">
            <w:pPr>
              <w:pStyle w:val="NoSpacing"/>
              <w:jc w:val="center"/>
              <w:rPr>
                <w:b/>
                <w:bCs/>
              </w:rPr>
            </w:pPr>
            <w:r>
              <w:rPr>
                <w:b/>
                <w:bCs/>
              </w:rPr>
              <w:t>CVE-2020-0034</w:t>
            </w:r>
          </w:p>
          <w:p w:rsidR="002221C0" w:rsidRPr="00903A4F" w:rsidRDefault="002221C0" w:rsidP="00A643DE">
            <w:pPr>
              <w:pStyle w:val="NoSpacing"/>
              <w:jc w:val="both"/>
            </w:pPr>
            <w:r w:rsidRPr="002221C0">
              <w:t xml:space="preserve">In vp8_decode_frame of </w:t>
            </w:r>
            <w:proofErr w:type="spellStart"/>
            <w:r w:rsidRPr="002221C0">
              <w:t>decodeframe.c</w:t>
            </w:r>
            <w:proofErr w:type="spellEnd"/>
            <w:r w:rsidRPr="002221C0">
              <w:t xml:space="preserve">, there is a possible out of bounds read due to improper input validation. This could lead to remote information disclosure if error correction were turned on, with no additional execution privileges needed. User interaction is not needed for </w:t>
            </w:r>
            <w:proofErr w:type="spellStart"/>
            <w:r w:rsidRPr="002221C0">
              <w:t>exploitation.Product</w:t>
            </w:r>
            <w:proofErr w:type="spellEnd"/>
            <w:r w:rsidRPr="002221C0">
              <w:t xml:space="preserve">: </w:t>
            </w:r>
            <w:proofErr w:type="spellStart"/>
            <w:r w:rsidRPr="002221C0">
              <w:t>AndroidVersions</w:t>
            </w:r>
            <w:proofErr w:type="spellEnd"/>
            <w:r w:rsidRPr="002221C0">
              <w:t>: Android-8.0 Android-8.1Android ID: A-62458770</w:t>
            </w:r>
          </w:p>
        </w:tc>
        <w:tc>
          <w:tcPr>
            <w:tcW w:w="2068" w:type="dxa"/>
          </w:tcPr>
          <w:p w:rsidR="002221C0" w:rsidRPr="00A44BFA" w:rsidRDefault="002221C0" w:rsidP="00A643DE">
            <w:pPr>
              <w:pStyle w:val="NoSpacing"/>
              <w:jc w:val="center"/>
            </w:pPr>
            <w:r w:rsidRPr="00903A4F">
              <w:t>https://source.android.com/security/bulletin/2020-03-01</w:t>
            </w:r>
          </w:p>
        </w:tc>
      </w:tr>
      <w:tr w:rsidR="002221C0" w:rsidRPr="00A44BFA" w:rsidTr="002221C0">
        <w:tc>
          <w:tcPr>
            <w:tcW w:w="2091" w:type="dxa"/>
          </w:tcPr>
          <w:p w:rsidR="002221C0" w:rsidRPr="00A44BFA" w:rsidRDefault="002221C0" w:rsidP="00A643DE">
            <w:pPr>
              <w:rPr>
                <w:rFonts w:ascii="Calibri" w:eastAsia="Times New Roman" w:hAnsi="Calibri" w:cs="Calibri"/>
                <w:color w:val="000000" w:themeColor="text1"/>
                <w:szCs w:val="22"/>
              </w:rPr>
            </w:pPr>
            <w:r w:rsidRPr="00A44BFA">
              <w:rPr>
                <w:rFonts w:ascii="Calibri" w:eastAsia="Times New Roman" w:hAnsi="Calibri" w:cs="Calibri"/>
                <w:color w:val="000000" w:themeColor="text1"/>
                <w:szCs w:val="22"/>
              </w:rPr>
              <w:t>Google Android</w:t>
            </w:r>
          </w:p>
        </w:tc>
        <w:tc>
          <w:tcPr>
            <w:tcW w:w="1504" w:type="dxa"/>
          </w:tcPr>
          <w:p w:rsidR="002221C0" w:rsidRPr="009753D4" w:rsidRDefault="002221C0" w:rsidP="00A643DE">
            <w:r>
              <w:t>10</w:t>
            </w:r>
            <w:r w:rsidRPr="009753D4">
              <w:t>-MARCH-2020</w:t>
            </w:r>
          </w:p>
          <w:p w:rsidR="002221C0" w:rsidRDefault="002221C0" w:rsidP="00A643DE"/>
        </w:tc>
        <w:tc>
          <w:tcPr>
            <w:tcW w:w="1080" w:type="dxa"/>
            <w:shd w:val="clear" w:color="auto" w:fill="FA3C4A"/>
          </w:tcPr>
          <w:p w:rsidR="002221C0" w:rsidRPr="00310D46" w:rsidRDefault="002221C0" w:rsidP="00A643DE">
            <w:pPr>
              <w:jc w:val="center"/>
              <w:rPr>
                <w:b/>
                <w:bCs/>
              </w:rPr>
            </w:pPr>
            <w:r>
              <w:rPr>
                <w:b/>
                <w:bCs/>
              </w:rPr>
              <w:t>7</w:t>
            </w:r>
            <w:r>
              <w:rPr>
                <w:b/>
                <w:bCs/>
              </w:rPr>
              <w:t>.8</w:t>
            </w:r>
            <w:r>
              <w:rPr>
                <w:b/>
                <w:bCs/>
              </w:rPr>
              <w:t xml:space="preserve">   HIGH</w:t>
            </w:r>
          </w:p>
          <w:p w:rsidR="002221C0" w:rsidRDefault="002221C0" w:rsidP="00A643DE">
            <w:pPr>
              <w:jc w:val="center"/>
              <w:rPr>
                <w:b/>
                <w:bCs/>
              </w:rPr>
            </w:pPr>
          </w:p>
        </w:tc>
        <w:tc>
          <w:tcPr>
            <w:tcW w:w="3692" w:type="dxa"/>
          </w:tcPr>
          <w:p w:rsidR="002221C0" w:rsidRPr="00A44BFA" w:rsidRDefault="0046496F" w:rsidP="00A643DE">
            <w:pPr>
              <w:pStyle w:val="NoSpacing"/>
              <w:jc w:val="center"/>
              <w:rPr>
                <w:b/>
                <w:bCs/>
              </w:rPr>
            </w:pPr>
            <w:r>
              <w:rPr>
                <w:b/>
                <w:bCs/>
              </w:rPr>
              <w:t>CVE-2020-0036</w:t>
            </w:r>
          </w:p>
          <w:p w:rsidR="002221C0" w:rsidRPr="00903A4F" w:rsidRDefault="00554182" w:rsidP="00A643DE">
            <w:pPr>
              <w:pStyle w:val="NoSpacing"/>
              <w:jc w:val="both"/>
            </w:pPr>
            <w:r w:rsidRPr="00554182">
              <w:t>In has</w:t>
            </w:r>
            <w:r>
              <w:t xml:space="preserve"> </w:t>
            </w:r>
            <w:r w:rsidRPr="00554182">
              <w:t xml:space="preserve">Permissions of PermissionMonitor.java, there is a possible access to restricted </w:t>
            </w:r>
            <w:r w:rsidRPr="00554182">
              <w:lastRenderedPageBreak/>
              <w:t xml:space="preserve">permissions due to a permissions bypass. This could lead to local escalation of privilege with no additional execution privileges needed. User interaction is not needed for </w:t>
            </w:r>
            <w:proofErr w:type="spellStart"/>
            <w:r w:rsidRPr="00554182">
              <w:t>exploitation.Product</w:t>
            </w:r>
            <w:proofErr w:type="spellEnd"/>
            <w:r w:rsidRPr="00554182">
              <w:t xml:space="preserve">: </w:t>
            </w:r>
            <w:proofErr w:type="spellStart"/>
            <w:r w:rsidRPr="00554182">
              <w:t>AndroidVersions</w:t>
            </w:r>
            <w:proofErr w:type="spellEnd"/>
            <w:r w:rsidRPr="00554182">
              <w:t>: Android-8.0 Android-8.1 Android-9 Android-10Android ID: A-144679405</w:t>
            </w:r>
          </w:p>
        </w:tc>
        <w:tc>
          <w:tcPr>
            <w:tcW w:w="2068" w:type="dxa"/>
          </w:tcPr>
          <w:p w:rsidR="002221C0" w:rsidRPr="00A44BFA" w:rsidRDefault="002221C0" w:rsidP="00A643DE">
            <w:pPr>
              <w:pStyle w:val="NoSpacing"/>
              <w:jc w:val="center"/>
            </w:pPr>
            <w:r w:rsidRPr="00903A4F">
              <w:lastRenderedPageBreak/>
              <w:t>https://source.android.com/security/bulletin/2020-03-01</w:t>
            </w:r>
          </w:p>
        </w:tc>
      </w:tr>
      <w:tr w:rsidR="00660EF6" w:rsidRPr="00A44BFA" w:rsidTr="00CA78BC">
        <w:tc>
          <w:tcPr>
            <w:tcW w:w="2091" w:type="dxa"/>
          </w:tcPr>
          <w:p w:rsidR="00660EF6" w:rsidRPr="00A44BFA" w:rsidRDefault="00660EF6" w:rsidP="00A643DE">
            <w:pPr>
              <w:rPr>
                <w:rFonts w:ascii="Calibri" w:eastAsia="Times New Roman" w:hAnsi="Calibri" w:cs="Calibri"/>
                <w:color w:val="000000" w:themeColor="text1"/>
                <w:szCs w:val="22"/>
              </w:rPr>
            </w:pPr>
            <w:r w:rsidRPr="00A44BFA">
              <w:rPr>
                <w:rFonts w:ascii="Calibri" w:eastAsia="Times New Roman" w:hAnsi="Calibri" w:cs="Calibri"/>
                <w:color w:val="000000" w:themeColor="text1"/>
                <w:szCs w:val="22"/>
              </w:rPr>
              <w:lastRenderedPageBreak/>
              <w:t>Google Android</w:t>
            </w:r>
          </w:p>
        </w:tc>
        <w:tc>
          <w:tcPr>
            <w:tcW w:w="1504" w:type="dxa"/>
          </w:tcPr>
          <w:p w:rsidR="00660EF6" w:rsidRPr="009753D4" w:rsidRDefault="00660EF6" w:rsidP="00A643DE">
            <w:r>
              <w:t>10</w:t>
            </w:r>
            <w:r w:rsidRPr="009753D4">
              <w:t>-MARCH-2020</w:t>
            </w:r>
          </w:p>
          <w:p w:rsidR="00660EF6" w:rsidRDefault="00660EF6" w:rsidP="00A643DE"/>
        </w:tc>
        <w:tc>
          <w:tcPr>
            <w:tcW w:w="1080" w:type="dxa"/>
            <w:shd w:val="clear" w:color="auto" w:fill="FA3C4A"/>
          </w:tcPr>
          <w:p w:rsidR="00660EF6" w:rsidRPr="00310D46" w:rsidRDefault="00660EF6" w:rsidP="00A643DE">
            <w:pPr>
              <w:jc w:val="center"/>
              <w:rPr>
                <w:b/>
                <w:bCs/>
              </w:rPr>
            </w:pPr>
            <w:r>
              <w:rPr>
                <w:b/>
                <w:bCs/>
              </w:rPr>
              <w:t>7</w:t>
            </w:r>
            <w:r w:rsidR="00CA78BC">
              <w:rPr>
                <w:b/>
                <w:bCs/>
              </w:rPr>
              <w:t>.5</w:t>
            </w:r>
            <w:r>
              <w:rPr>
                <w:b/>
                <w:bCs/>
              </w:rPr>
              <w:t xml:space="preserve">   HIGH</w:t>
            </w:r>
          </w:p>
          <w:p w:rsidR="00660EF6" w:rsidRDefault="00660EF6" w:rsidP="00A643DE">
            <w:pPr>
              <w:jc w:val="center"/>
              <w:rPr>
                <w:b/>
                <w:bCs/>
              </w:rPr>
            </w:pPr>
          </w:p>
        </w:tc>
        <w:tc>
          <w:tcPr>
            <w:tcW w:w="3692" w:type="dxa"/>
          </w:tcPr>
          <w:p w:rsidR="00660EF6" w:rsidRPr="00A44BFA" w:rsidRDefault="00660EF6" w:rsidP="00A643DE">
            <w:pPr>
              <w:pStyle w:val="NoSpacing"/>
              <w:jc w:val="center"/>
              <w:rPr>
                <w:b/>
                <w:bCs/>
              </w:rPr>
            </w:pPr>
            <w:r>
              <w:rPr>
                <w:b/>
                <w:bCs/>
              </w:rPr>
              <w:t>CVE-2020-0037</w:t>
            </w:r>
            <w:r w:rsidR="00103A31">
              <w:rPr>
                <w:b/>
                <w:bCs/>
              </w:rPr>
              <w:t>, CVE-2020-0038</w:t>
            </w:r>
          </w:p>
          <w:p w:rsidR="00660EF6" w:rsidRPr="00903A4F" w:rsidRDefault="00CA78BC" w:rsidP="00A643DE">
            <w:pPr>
              <w:pStyle w:val="NoSpacing"/>
              <w:jc w:val="both"/>
            </w:pPr>
            <w:r w:rsidRPr="00CA78BC">
              <w:t>In rw_i93_sm_set_read_only of rw_i93.cc, there is a possible out of bounds read due to a missing bounds check. This could lead to remote information disclosure over NFC with no additional execution privileges needed. User interaction is not needed for exploitation.</w:t>
            </w:r>
            <w:r>
              <w:t xml:space="preserve"> </w:t>
            </w:r>
            <w:r w:rsidRPr="00CA78BC">
              <w:t xml:space="preserve">Product: </w:t>
            </w:r>
            <w:proofErr w:type="spellStart"/>
            <w:r w:rsidRPr="00CA78BC">
              <w:t>AndroidVersions</w:t>
            </w:r>
            <w:proofErr w:type="spellEnd"/>
            <w:r w:rsidRPr="00CA78BC">
              <w:t>: Android-8.0 Android-8.1 Android-9 Android-10Android ID: A-143106535</w:t>
            </w:r>
          </w:p>
        </w:tc>
        <w:tc>
          <w:tcPr>
            <w:tcW w:w="2068" w:type="dxa"/>
          </w:tcPr>
          <w:p w:rsidR="00660EF6" w:rsidRPr="00A44BFA" w:rsidRDefault="00660EF6" w:rsidP="00A643DE">
            <w:pPr>
              <w:pStyle w:val="NoSpacing"/>
              <w:jc w:val="center"/>
            </w:pPr>
            <w:r w:rsidRPr="00903A4F">
              <w:t>https://source.android.com/security/bulletin/2020-03-01</w:t>
            </w:r>
          </w:p>
        </w:tc>
      </w:tr>
      <w:tr w:rsidR="00103A31" w:rsidRPr="00A44BFA" w:rsidTr="00103A31">
        <w:tc>
          <w:tcPr>
            <w:tcW w:w="2091" w:type="dxa"/>
          </w:tcPr>
          <w:p w:rsidR="00103A31" w:rsidRPr="00A44BFA" w:rsidRDefault="00103A31" w:rsidP="00A643DE">
            <w:pPr>
              <w:rPr>
                <w:rFonts w:ascii="Calibri" w:eastAsia="Times New Roman" w:hAnsi="Calibri" w:cs="Calibri"/>
                <w:color w:val="000000" w:themeColor="text1"/>
                <w:szCs w:val="22"/>
              </w:rPr>
            </w:pPr>
            <w:r w:rsidRPr="00A44BFA">
              <w:rPr>
                <w:rFonts w:ascii="Calibri" w:eastAsia="Times New Roman" w:hAnsi="Calibri" w:cs="Calibri"/>
                <w:color w:val="000000" w:themeColor="text1"/>
                <w:szCs w:val="22"/>
              </w:rPr>
              <w:t>Google Android</w:t>
            </w:r>
          </w:p>
        </w:tc>
        <w:tc>
          <w:tcPr>
            <w:tcW w:w="1504" w:type="dxa"/>
          </w:tcPr>
          <w:p w:rsidR="00103A31" w:rsidRPr="009753D4" w:rsidRDefault="00103A31" w:rsidP="00A643DE">
            <w:r>
              <w:t>10</w:t>
            </w:r>
            <w:r w:rsidRPr="009753D4">
              <w:t>-MARCH-2020</w:t>
            </w:r>
          </w:p>
          <w:p w:rsidR="00103A31" w:rsidRDefault="00103A31" w:rsidP="00A643DE"/>
        </w:tc>
        <w:tc>
          <w:tcPr>
            <w:tcW w:w="1080" w:type="dxa"/>
            <w:shd w:val="clear" w:color="auto" w:fill="FA3C4A"/>
          </w:tcPr>
          <w:p w:rsidR="00103A31" w:rsidRPr="00310D46" w:rsidRDefault="00103A31" w:rsidP="00A643DE">
            <w:pPr>
              <w:jc w:val="center"/>
              <w:rPr>
                <w:b/>
                <w:bCs/>
              </w:rPr>
            </w:pPr>
            <w:r>
              <w:rPr>
                <w:b/>
                <w:bCs/>
              </w:rPr>
              <w:t>7.5   HIGH</w:t>
            </w:r>
          </w:p>
          <w:p w:rsidR="00103A31" w:rsidRDefault="00103A31" w:rsidP="00A643DE">
            <w:pPr>
              <w:jc w:val="center"/>
              <w:rPr>
                <w:b/>
                <w:bCs/>
              </w:rPr>
            </w:pPr>
          </w:p>
        </w:tc>
        <w:tc>
          <w:tcPr>
            <w:tcW w:w="3692" w:type="dxa"/>
          </w:tcPr>
          <w:p w:rsidR="00103A31" w:rsidRPr="00A44BFA" w:rsidRDefault="00103A31" w:rsidP="00A643DE">
            <w:pPr>
              <w:pStyle w:val="NoSpacing"/>
              <w:jc w:val="center"/>
              <w:rPr>
                <w:b/>
                <w:bCs/>
              </w:rPr>
            </w:pPr>
            <w:r>
              <w:rPr>
                <w:b/>
                <w:bCs/>
              </w:rPr>
              <w:t>CVE-2020-0039</w:t>
            </w:r>
          </w:p>
          <w:p w:rsidR="00103A31" w:rsidRPr="00903A4F" w:rsidRDefault="00103A31" w:rsidP="00A643DE">
            <w:pPr>
              <w:pStyle w:val="NoSpacing"/>
              <w:jc w:val="both"/>
            </w:pPr>
            <w:r w:rsidRPr="00103A31">
              <w:t xml:space="preserve">In rw_i93_sm_update_ndef of rw_i93.cc, there is a possible read of uninitialized data due to a missing bounds check. This could lead to remote information disclosure with no additional execution privileges needed. User interaction is not needed for </w:t>
            </w:r>
            <w:proofErr w:type="spellStart"/>
            <w:r w:rsidRPr="00103A31">
              <w:t>exploitation.Product</w:t>
            </w:r>
            <w:proofErr w:type="spellEnd"/>
            <w:r w:rsidRPr="00103A31">
              <w:t xml:space="preserve">: </w:t>
            </w:r>
            <w:proofErr w:type="spellStart"/>
            <w:r w:rsidRPr="00103A31">
              <w:t>AndroidVersions</w:t>
            </w:r>
            <w:proofErr w:type="spellEnd"/>
            <w:r w:rsidRPr="00103A31">
              <w:t>: Android-8.0 Android-8.1 Android-9 Android-10Android ID: A-143155861</w:t>
            </w:r>
          </w:p>
        </w:tc>
        <w:tc>
          <w:tcPr>
            <w:tcW w:w="2068" w:type="dxa"/>
          </w:tcPr>
          <w:p w:rsidR="00103A31" w:rsidRPr="00A44BFA" w:rsidRDefault="00103A31" w:rsidP="00A643DE">
            <w:pPr>
              <w:pStyle w:val="NoSpacing"/>
              <w:jc w:val="center"/>
            </w:pPr>
            <w:r w:rsidRPr="00903A4F">
              <w:t>https://source.android.com/security/bulletin/2020-03-01</w:t>
            </w:r>
          </w:p>
        </w:tc>
      </w:tr>
      <w:tr w:rsidR="00E11C78" w:rsidRPr="004B1514" w:rsidTr="00A643DE">
        <w:tc>
          <w:tcPr>
            <w:tcW w:w="10435" w:type="dxa"/>
            <w:gridSpan w:val="5"/>
            <w:shd w:val="clear" w:color="auto" w:fill="7030A0"/>
          </w:tcPr>
          <w:p w:rsidR="00E11C78" w:rsidRPr="004B1514" w:rsidRDefault="00E11C78" w:rsidP="00E11C78">
            <w:pPr>
              <w:rPr>
                <w:color w:val="FF0000"/>
              </w:rPr>
            </w:pPr>
            <w:r w:rsidRPr="00101C51">
              <w:rPr>
                <w:rFonts w:ascii="Calibri" w:eastAsia="Times New Roman" w:hAnsi="Calibri" w:cs="Calibri"/>
                <w:b/>
                <w:bCs/>
                <w:color w:val="FFFFFF" w:themeColor="background1"/>
                <w:szCs w:val="22"/>
              </w:rPr>
              <w:t>Application:</w:t>
            </w:r>
            <w:r>
              <w:rPr>
                <w:rFonts w:ascii="Calibri" w:eastAsia="Times New Roman" w:hAnsi="Calibri" w:cs="Calibri"/>
                <w:b/>
                <w:bCs/>
                <w:color w:val="FFFFFF" w:themeColor="background1"/>
                <w:szCs w:val="22"/>
              </w:rPr>
              <w:t xml:space="preserve"> </w:t>
            </w:r>
            <w:r>
              <w:rPr>
                <w:rFonts w:ascii="Calibri" w:eastAsia="Times New Roman" w:hAnsi="Calibri" w:cs="Calibri"/>
                <w:b/>
                <w:bCs/>
                <w:color w:val="FFFFFF" w:themeColor="background1"/>
                <w:szCs w:val="22"/>
              </w:rPr>
              <w:t>Cisco</w:t>
            </w:r>
          </w:p>
        </w:tc>
      </w:tr>
      <w:tr w:rsidR="00E11C78" w:rsidTr="00A643DE">
        <w:tc>
          <w:tcPr>
            <w:tcW w:w="2091" w:type="dxa"/>
          </w:tcPr>
          <w:p w:rsidR="00E11C78" w:rsidRPr="00A44BFA" w:rsidRDefault="00795A0C" w:rsidP="00A643DE">
            <w:r w:rsidRPr="00795A0C">
              <w:t>Cisco SD-WAN Solution Buffer Overflow Vulnerability</w:t>
            </w:r>
          </w:p>
        </w:tc>
        <w:tc>
          <w:tcPr>
            <w:tcW w:w="1504" w:type="dxa"/>
          </w:tcPr>
          <w:p w:rsidR="00E11C78" w:rsidRPr="009753D4" w:rsidRDefault="00E11C78" w:rsidP="00A643DE">
            <w:r>
              <w:t>19</w:t>
            </w:r>
            <w:r w:rsidRPr="009753D4">
              <w:t>-MARCH-2020</w:t>
            </w:r>
          </w:p>
          <w:p w:rsidR="00E11C78" w:rsidRDefault="00E11C78" w:rsidP="00A643DE"/>
        </w:tc>
        <w:tc>
          <w:tcPr>
            <w:tcW w:w="1080" w:type="dxa"/>
            <w:shd w:val="clear" w:color="auto" w:fill="FA3C4A"/>
          </w:tcPr>
          <w:p w:rsidR="00E11C78" w:rsidRPr="00310D46" w:rsidRDefault="00893D98" w:rsidP="00A643DE">
            <w:pPr>
              <w:jc w:val="center"/>
              <w:rPr>
                <w:b/>
                <w:bCs/>
              </w:rPr>
            </w:pPr>
            <w:r>
              <w:rPr>
                <w:b/>
                <w:bCs/>
              </w:rPr>
              <w:t>7</w:t>
            </w:r>
            <w:r w:rsidR="00E11C78">
              <w:rPr>
                <w:b/>
                <w:bCs/>
              </w:rPr>
              <w:t>.8   HIGH</w:t>
            </w:r>
          </w:p>
          <w:p w:rsidR="00E11C78" w:rsidRDefault="00E11C78" w:rsidP="00A643DE">
            <w:pPr>
              <w:jc w:val="center"/>
            </w:pPr>
          </w:p>
        </w:tc>
        <w:tc>
          <w:tcPr>
            <w:tcW w:w="3692" w:type="dxa"/>
          </w:tcPr>
          <w:p w:rsidR="00795A0C" w:rsidRPr="00E11C78" w:rsidRDefault="00795A0C" w:rsidP="00795A0C">
            <w:pPr>
              <w:pStyle w:val="NoSpacing"/>
              <w:jc w:val="center"/>
              <w:rPr>
                <w:b/>
                <w:bCs/>
              </w:rPr>
            </w:pPr>
            <w:r>
              <w:rPr>
                <w:b/>
                <w:bCs/>
              </w:rPr>
              <w:t>CVE-2020-3264,</w:t>
            </w:r>
          </w:p>
          <w:p w:rsidR="00795A0C" w:rsidRPr="00E11C78" w:rsidRDefault="00795A0C" w:rsidP="00795A0C">
            <w:pPr>
              <w:pStyle w:val="NoSpacing"/>
              <w:jc w:val="center"/>
              <w:rPr>
                <w:b/>
                <w:bCs/>
              </w:rPr>
            </w:pPr>
            <w:r>
              <w:rPr>
                <w:b/>
                <w:bCs/>
              </w:rPr>
              <w:t xml:space="preserve">CVE-2020-3265, </w:t>
            </w:r>
            <w:r w:rsidRPr="00E11C78">
              <w:rPr>
                <w:b/>
                <w:bCs/>
              </w:rPr>
              <w:t>CVE-2020-3266</w:t>
            </w:r>
          </w:p>
          <w:p w:rsidR="00E11C78" w:rsidRDefault="00E11C78" w:rsidP="00E11C78">
            <w:pPr>
              <w:pStyle w:val="NoSpacing"/>
              <w:jc w:val="both"/>
            </w:pPr>
            <w:bookmarkStart w:id="0" w:name="_GoBack"/>
            <w:bookmarkEnd w:id="0"/>
            <w:r>
              <w:t>A vulnerability in the CLI of Cisco SD-WAN Solution software could allow an authenticated, local attacker to inject arbitrary commands that are executed with root privileges. The vulnerability is due to insufficient input validation. An attacker could exploit this vulnerability by authenticating to the device and submitting crafted input to the CLI utility. The attacker must be authenticated to access the CLI utility. A successful exploit could allow the attacker to execute commands with root privileges</w:t>
            </w:r>
          </w:p>
        </w:tc>
        <w:tc>
          <w:tcPr>
            <w:tcW w:w="2068" w:type="dxa"/>
          </w:tcPr>
          <w:p w:rsidR="00E11C78" w:rsidRDefault="00E11C78" w:rsidP="00A643DE">
            <w:pPr>
              <w:pStyle w:val="NoSpacing"/>
              <w:jc w:val="center"/>
            </w:pPr>
            <w:r w:rsidRPr="00E11C78">
              <w:t>https://tools.cisco.com/security/center/content/CiscoSecurityAdvisory/cisco-sa-sdwclici-cvrQpH9v</w:t>
            </w:r>
          </w:p>
        </w:tc>
      </w:tr>
      <w:tr w:rsidR="005B24B1" w:rsidTr="00A643DE">
        <w:tc>
          <w:tcPr>
            <w:tcW w:w="2091" w:type="dxa"/>
          </w:tcPr>
          <w:p w:rsidR="005B24B1" w:rsidRPr="00795A0C" w:rsidRDefault="005B24B1" w:rsidP="00A643DE">
            <w:r w:rsidRPr="005B24B1">
              <w:lastRenderedPageBreak/>
              <w:t xml:space="preserve">Cisco </w:t>
            </w:r>
            <w:proofErr w:type="spellStart"/>
            <w:r w:rsidRPr="005B24B1">
              <w:t>Webex</w:t>
            </w:r>
            <w:proofErr w:type="spellEnd"/>
            <w:r w:rsidRPr="005B24B1">
              <w:t xml:space="preserve"> Network Recording Player and Cisco </w:t>
            </w:r>
            <w:proofErr w:type="spellStart"/>
            <w:r w:rsidRPr="005B24B1">
              <w:t>Webex</w:t>
            </w:r>
            <w:proofErr w:type="spellEnd"/>
            <w:r w:rsidRPr="005B24B1">
              <w:t xml:space="preserve"> Player Arbitrary Code Execution Vulnerabilities</w:t>
            </w:r>
          </w:p>
        </w:tc>
        <w:tc>
          <w:tcPr>
            <w:tcW w:w="1504" w:type="dxa"/>
          </w:tcPr>
          <w:p w:rsidR="005B24B1" w:rsidRPr="009753D4" w:rsidRDefault="005B24B1" w:rsidP="005B24B1">
            <w:r>
              <w:t>04</w:t>
            </w:r>
            <w:r w:rsidRPr="009753D4">
              <w:t>-MARCH-2020</w:t>
            </w:r>
          </w:p>
          <w:p w:rsidR="005B24B1" w:rsidRDefault="005B24B1" w:rsidP="00A643DE"/>
        </w:tc>
        <w:tc>
          <w:tcPr>
            <w:tcW w:w="1080" w:type="dxa"/>
            <w:shd w:val="clear" w:color="auto" w:fill="FA3C4A"/>
          </w:tcPr>
          <w:p w:rsidR="005B24B1" w:rsidRPr="00310D46" w:rsidRDefault="005B24B1" w:rsidP="005B24B1">
            <w:pPr>
              <w:jc w:val="center"/>
              <w:rPr>
                <w:b/>
                <w:bCs/>
              </w:rPr>
            </w:pPr>
            <w:r>
              <w:rPr>
                <w:b/>
                <w:bCs/>
              </w:rPr>
              <w:t>7.8   HIGH</w:t>
            </w:r>
          </w:p>
          <w:p w:rsidR="005B24B1" w:rsidRDefault="005B24B1" w:rsidP="00A643DE">
            <w:pPr>
              <w:jc w:val="center"/>
              <w:rPr>
                <w:b/>
                <w:bCs/>
              </w:rPr>
            </w:pPr>
          </w:p>
        </w:tc>
        <w:tc>
          <w:tcPr>
            <w:tcW w:w="3692" w:type="dxa"/>
          </w:tcPr>
          <w:p w:rsidR="005B24B1" w:rsidRPr="005B24B1" w:rsidRDefault="005B24B1" w:rsidP="005B24B1">
            <w:pPr>
              <w:pStyle w:val="NoSpacing"/>
              <w:jc w:val="center"/>
              <w:rPr>
                <w:b/>
                <w:bCs/>
              </w:rPr>
            </w:pPr>
            <w:r w:rsidRPr="005B24B1">
              <w:rPr>
                <w:b/>
                <w:bCs/>
              </w:rPr>
              <w:t>CVE-2020-3127, CVE-2020-3128</w:t>
            </w:r>
          </w:p>
          <w:p w:rsidR="005B24B1" w:rsidRPr="005B24B1" w:rsidRDefault="005B24B1" w:rsidP="005B24B1">
            <w:pPr>
              <w:pStyle w:val="NoSpacing"/>
              <w:jc w:val="both"/>
            </w:pPr>
            <w:r w:rsidRPr="005B24B1">
              <w:t xml:space="preserve">Multiple vulnerabilities in Cisco </w:t>
            </w:r>
            <w:proofErr w:type="spellStart"/>
            <w:r w:rsidRPr="005B24B1">
              <w:t>Webex</w:t>
            </w:r>
            <w:proofErr w:type="spellEnd"/>
            <w:r w:rsidRPr="005B24B1">
              <w:t xml:space="preserve"> Network Recording Player for Microsoft Windows and Cisco </w:t>
            </w:r>
            <w:proofErr w:type="spellStart"/>
            <w:r w:rsidRPr="005B24B1">
              <w:t>Webex</w:t>
            </w:r>
            <w:proofErr w:type="spellEnd"/>
            <w:r w:rsidRPr="005B24B1">
              <w:t xml:space="preserve"> Player for Microsoft Windows could allow an attacker to execute arbitrary code on an affected system. The vulnerabilities are due to insufficient validation of certain elements within a </w:t>
            </w:r>
            <w:proofErr w:type="spellStart"/>
            <w:r w:rsidRPr="005B24B1">
              <w:t>Webex</w:t>
            </w:r>
            <w:proofErr w:type="spellEnd"/>
            <w:r w:rsidRPr="005B24B1">
              <w:t xml:space="preserve"> recording that is stored in either the Advanced Recording Format (ARF) or the </w:t>
            </w:r>
            <w:proofErr w:type="spellStart"/>
            <w:r w:rsidRPr="005B24B1">
              <w:t>Webex</w:t>
            </w:r>
            <w:proofErr w:type="spellEnd"/>
            <w:r w:rsidRPr="005B24B1">
              <w:t xml:space="preserve"> Recording Format (WRF). An attacker could exploit these vulnerabilities by sending a malicious ARF or WRF file to a user through a link or email attachment and persuading the user to open the file on the local system. A successful exploit could allow the attacker to execute arbitrary code on the affected system with the privileges of the targeted user.</w:t>
            </w:r>
          </w:p>
        </w:tc>
        <w:tc>
          <w:tcPr>
            <w:tcW w:w="2068" w:type="dxa"/>
          </w:tcPr>
          <w:p w:rsidR="005B24B1" w:rsidRPr="00E11C78" w:rsidRDefault="005B24B1" w:rsidP="00A643DE">
            <w:pPr>
              <w:pStyle w:val="NoSpacing"/>
              <w:jc w:val="center"/>
            </w:pPr>
            <w:r w:rsidRPr="005B24B1">
              <w:t>https://tools.cisco.com/security/center/content/CiscoSecurityAdvisory/cisco-sa-20200304-webex-player</w:t>
            </w:r>
          </w:p>
        </w:tc>
      </w:tr>
      <w:tr w:rsidR="00F62D7F" w:rsidTr="008A13D9">
        <w:tc>
          <w:tcPr>
            <w:tcW w:w="2091" w:type="dxa"/>
          </w:tcPr>
          <w:p w:rsidR="00F62D7F" w:rsidRPr="008A13D9" w:rsidRDefault="009E11BF" w:rsidP="00A643DE">
            <w:r w:rsidRPr="009E11BF">
              <w:t>Cisco Remote PHY Device Software Command Injection Vulnerability</w:t>
            </w:r>
          </w:p>
        </w:tc>
        <w:tc>
          <w:tcPr>
            <w:tcW w:w="1504" w:type="dxa"/>
          </w:tcPr>
          <w:p w:rsidR="009E11BF" w:rsidRPr="009753D4" w:rsidRDefault="009E11BF" w:rsidP="009E11BF">
            <w:r>
              <w:t>04</w:t>
            </w:r>
            <w:r w:rsidRPr="009753D4">
              <w:t>-MARCH-2020</w:t>
            </w:r>
          </w:p>
          <w:p w:rsidR="00F62D7F" w:rsidRDefault="00F62D7F" w:rsidP="00A643DE"/>
        </w:tc>
        <w:tc>
          <w:tcPr>
            <w:tcW w:w="1080" w:type="dxa"/>
            <w:shd w:val="clear" w:color="auto" w:fill="FFFF00"/>
          </w:tcPr>
          <w:p w:rsidR="00F62D7F" w:rsidRPr="00310D46" w:rsidRDefault="00F62D7F" w:rsidP="00F62D7F">
            <w:pPr>
              <w:jc w:val="center"/>
              <w:rPr>
                <w:b/>
                <w:bCs/>
              </w:rPr>
            </w:pPr>
            <w:proofErr w:type="gramStart"/>
            <w:r>
              <w:rPr>
                <w:b/>
                <w:bCs/>
              </w:rPr>
              <w:t>6.7</w:t>
            </w:r>
            <w:r>
              <w:rPr>
                <w:b/>
                <w:bCs/>
              </w:rPr>
              <w:t xml:space="preserve">  Medium</w:t>
            </w:r>
            <w:proofErr w:type="gramEnd"/>
          </w:p>
          <w:p w:rsidR="00F62D7F" w:rsidRDefault="00F62D7F" w:rsidP="00A643DE">
            <w:pPr>
              <w:jc w:val="center"/>
              <w:rPr>
                <w:b/>
                <w:bCs/>
              </w:rPr>
            </w:pPr>
          </w:p>
        </w:tc>
        <w:tc>
          <w:tcPr>
            <w:tcW w:w="3692" w:type="dxa"/>
          </w:tcPr>
          <w:p w:rsidR="009E11BF" w:rsidRPr="009E11BF" w:rsidRDefault="009E11BF" w:rsidP="009E11BF">
            <w:pPr>
              <w:pStyle w:val="NoSpacing"/>
              <w:jc w:val="center"/>
              <w:rPr>
                <w:b/>
                <w:bCs/>
              </w:rPr>
            </w:pPr>
            <w:r w:rsidRPr="009E11BF">
              <w:rPr>
                <w:b/>
                <w:bCs/>
              </w:rPr>
              <w:t>CVE-2020-3176</w:t>
            </w:r>
          </w:p>
          <w:p w:rsidR="00F62D7F" w:rsidRPr="009E11BF" w:rsidRDefault="009E11BF" w:rsidP="009E11BF">
            <w:pPr>
              <w:pStyle w:val="NoSpacing"/>
              <w:jc w:val="both"/>
            </w:pPr>
            <w:r w:rsidRPr="009E11BF">
              <w:t>A vulnerability in Cisco Remote PHY Device Software could allow an authenticated, local attacker to execute commands on the underlying Linux shell of an affected device with root privileges. The vulnerability exists because the affected software does not properly sanitize user-supplied input. An attacker who has valid administrator access to an affected device could exploit this vulnerability by supplying certain CLI commands with crafted arguments. A successful exploit could allow the attacker to run arbitrary commands as the root user, which could result in a complete system compromise.</w:t>
            </w:r>
          </w:p>
        </w:tc>
        <w:tc>
          <w:tcPr>
            <w:tcW w:w="2068" w:type="dxa"/>
          </w:tcPr>
          <w:p w:rsidR="00F62D7F" w:rsidRPr="001A552B" w:rsidRDefault="009E11BF" w:rsidP="00A643DE">
            <w:pPr>
              <w:pStyle w:val="NoSpacing"/>
              <w:jc w:val="center"/>
            </w:pPr>
            <w:r w:rsidRPr="009E11BF">
              <w:t>https://tools.cisco.com/security/center/content/CiscoSecurityAdvisory/cisco-sa-rphy-cmdinject-DpEjeTgF</w:t>
            </w:r>
          </w:p>
        </w:tc>
      </w:tr>
      <w:tr w:rsidR="00795A0C" w:rsidTr="008A13D9">
        <w:tc>
          <w:tcPr>
            <w:tcW w:w="2091" w:type="dxa"/>
          </w:tcPr>
          <w:p w:rsidR="00795A0C" w:rsidRPr="00A44BFA" w:rsidRDefault="008A13D9" w:rsidP="00A643DE">
            <w:r w:rsidRPr="008A13D9">
              <w:t xml:space="preserve">Cisco SD-WAN Solution </w:t>
            </w:r>
            <w:proofErr w:type="spellStart"/>
            <w:r w:rsidRPr="008A13D9">
              <w:t>vManage</w:t>
            </w:r>
            <w:proofErr w:type="spellEnd"/>
            <w:r w:rsidRPr="008A13D9">
              <w:t xml:space="preserve"> Stored Cross-Site Scripting Vulnerability</w:t>
            </w:r>
          </w:p>
        </w:tc>
        <w:tc>
          <w:tcPr>
            <w:tcW w:w="1504" w:type="dxa"/>
          </w:tcPr>
          <w:p w:rsidR="00795A0C" w:rsidRPr="009753D4" w:rsidRDefault="00795A0C" w:rsidP="00A643DE">
            <w:r>
              <w:t>19</w:t>
            </w:r>
            <w:r w:rsidRPr="009753D4">
              <w:t>-MARCH-2020</w:t>
            </w:r>
          </w:p>
          <w:p w:rsidR="00795A0C" w:rsidRDefault="00795A0C" w:rsidP="00A643DE"/>
        </w:tc>
        <w:tc>
          <w:tcPr>
            <w:tcW w:w="1080" w:type="dxa"/>
            <w:shd w:val="clear" w:color="auto" w:fill="FFFF00"/>
          </w:tcPr>
          <w:p w:rsidR="00795A0C" w:rsidRPr="00310D46" w:rsidRDefault="008A13D9" w:rsidP="00A643DE">
            <w:pPr>
              <w:jc w:val="center"/>
              <w:rPr>
                <w:b/>
                <w:bCs/>
              </w:rPr>
            </w:pPr>
            <w:r>
              <w:rPr>
                <w:b/>
                <w:bCs/>
              </w:rPr>
              <w:t>5.5</w:t>
            </w:r>
            <w:r w:rsidR="00795A0C">
              <w:rPr>
                <w:b/>
                <w:bCs/>
              </w:rPr>
              <w:t xml:space="preserve">   </w:t>
            </w:r>
            <w:r>
              <w:rPr>
                <w:b/>
                <w:bCs/>
              </w:rPr>
              <w:t>Medium</w:t>
            </w:r>
          </w:p>
          <w:p w:rsidR="00795A0C" w:rsidRDefault="00795A0C" w:rsidP="00A643DE">
            <w:pPr>
              <w:jc w:val="center"/>
            </w:pPr>
          </w:p>
        </w:tc>
        <w:tc>
          <w:tcPr>
            <w:tcW w:w="3692" w:type="dxa"/>
          </w:tcPr>
          <w:p w:rsidR="001A552B" w:rsidRPr="001A552B" w:rsidRDefault="001A552B" w:rsidP="001A552B">
            <w:pPr>
              <w:pStyle w:val="NoSpacing"/>
              <w:jc w:val="center"/>
              <w:rPr>
                <w:b/>
                <w:bCs/>
              </w:rPr>
            </w:pPr>
            <w:r w:rsidRPr="001A552B">
              <w:rPr>
                <w:b/>
                <w:bCs/>
              </w:rPr>
              <w:t>CVE-2019-16010</w:t>
            </w:r>
            <w:r w:rsidR="00212685">
              <w:rPr>
                <w:b/>
                <w:bCs/>
              </w:rPr>
              <w:t xml:space="preserve">, </w:t>
            </w:r>
            <w:r w:rsidR="00212685" w:rsidRPr="00212685">
              <w:rPr>
                <w:b/>
                <w:bCs/>
              </w:rPr>
              <w:t>CVE-2019-16012</w:t>
            </w:r>
          </w:p>
          <w:p w:rsidR="00795A0C" w:rsidRDefault="001A552B" w:rsidP="001A552B">
            <w:pPr>
              <w:pStyle w:val="NoSpacing"/>
              <w:jc w:val="both"/>
            </w:pPr>
            <w:r>
              <w:t xml:space="preserve">A vulnerability in the web UI of the Cisco SD-WAN </w:t>
            </w:r>
            <w:proofErr w:type="spellStart"/>
            <w:r>
              <w:t>vManage</w:t>
            </w:r>
            <w:proofErr w:type="spellEnd"/>
            <w:r>
              <w:t xml:space="preserve"> software could allow an authenticated, remote attacker to conduct a cross-site scripting (XSS) attack against a user of the web-based management interface of the </w:t>
            </w:r>
            <w:proofErr w:type="spellStart"/>
            <w:r>
              <w:t>vManage</w:t>
            </w:r>
            <w:proofErr w:type="spellEnd"/>
            <w:r>
              <w:t xml:space="preserve"> software. The vulnerability is due to insufficient </w:t>
            </w:r>
            <w:r>
              <w:lastRenderedPageBreak/>
              <w:t>validation of user-supplied input by the web-based management interface. An attacker could exploit this vulnerability by persuading a user of the interface to click a crafted link. A successful exploit could allow the attacker to execute arbitrary script code in the context of the interface or access sensitive, browser-based information.</w:t>
            </w:r>
          </w:p>
        </w:tc>
        <w:tc>
          <w:tcPr>
            <w:tcW w:w="2068" w:type="dxa"/>
          </w:tcPr>
          <w:p w:rsidR="00795A0C" w:rsidRDefault="001A552B" w:rsidP="00A643DE">
            <w:pPr>
              <w:pStyle w:val="NoSpacing"/>
              <w:jc w:val="center"/>
            </w:pPr>
            <w:r w:rsidRPr="001A552B">
              <w:lastRenderedPageBreak/>
              <w:t>https://tools.cisco.com/security/center/content/CiscoSecurityAdvisory/cisco-sa-20200318-vmanage-xss</w:t>
            </w:r>
          </w:p>
        </w:tc>
      </w:tr>
    </w:tbl>
    <w:p w:rsidR="006F21D4" w:rsidRPr="000326D0" w:rsidRDefault="006F21D4" w:rsidP="000326D0">
      <w:pPr>
        <w:tabs>
          <w:tab w:val="left" w:pos="7335"/>
        </w:tabs>
      </w:pPr>
    </w:p>
    <w:sectPr w:rsidR="006F21D4" w:rsidRPr="000326D0" w:rsidSect="00280357">
      <w:footerReference w:type="default" r:id="rId8"/>
      <w:pgSz w:w="11909" w:h="16834" w:code="9"/>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C6" w:rsidRDefault="004662C6" w:rsidP="00955A6D">
      <w:pPr>
        <w:spacing w:after="0" w:line="240" w:lineRule="auto"/>
      </w:pPr>
      <w:r>
        <w:separator/>
      </w:r>
    </w:p>
  </w:endnote>
  <w:endnote w:type="continuationSeparator" w:id="0">
    <w:p w:rsidR="004662C6" w:rsidRDefault="004662C6" w:rsidP="0095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5" w:type="dxa"/>
      <w:tblInd w:w="-5" w:type="dxa"/>
      <w:tblLook w:val="04A0" w:firstRow="1" w:lastRow="0" w:firstColumn="1" w:lastColumn="0" w:noHBand="0" w:noVBand="1"/>
    </w:tblPr>
    <w:tblGrid>
      <w:gridCol w:w="1705"/>
      <w:gridCol w:w="1710"/>
      <w:gridCol w:w="1620"/>
      <w:gridCol w:w="1890"/>
      <w:gridCol w:w="1800"/>
      <w:gridCol w:w="1800"/>
    </w:tblGrid>
    <w:tr w:rsidR="00C600FD" w:rsidRPr="00280357" w:rsidTr="00280357">
      <w:trPr>
        <w:trHeight w:val="30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CV Scoring Scale                                       (CVSS)</w:t>
          </w:r>
        </w:p>
      </w:tc>
      <w:tc>
        <w:tcPr>
          <w:tcW w:w="1710" w:type="dxa"/>
          <w:tcBorders>
            <w:top w:val="single" w:sz="4" w:space="0" w:color="auto"/>
            <w:left w:val="nil"/>
            <w:bottom w:val="single" w:sz="4" w:space="0" w:color="auto"/>
            <w:right w:val="single" w:sz="4" w:space="0" w:color="auto"/>
          </w:tcBorders>
          <w:shd w:val="clear" w:color="000000" w:fill="548235"/>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0</w:t>
          </w:r>
        </w:p>
      </w:tc>
      <w:tc>
        <w:tcPr>
          <w:tcW w:w="1620" w:type="dxa"/>
          <w:tcBorders>
            <w:top w:val="single" w:sz="4" w:space="0" w:color="auto"/>
            <w:left w:val="nil"/>
            <w:bottom w:val="single" w:sz="4" w:space="0" w:color="auto"/>
            <w:right w:val="single" w:sz="4" w:space="0" w:color="auto"/>
          </w:tcBorders>
          <w:shd w:val="clear" w:color="000000" w:fill="A9D08E"/>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0.1-3.9</w:t>
          </w:r>
        </w:p>
      </w:tc>
      <w:tc>
        <w:tcPr>
          <w:tcW w:w="1890" w:type="dxa"/>
          <w:tcBorders>
            <w:top w:val="single" w:sz="4" w:space="0" w:color="auto"/>
            <w:left w:val="nil"/>
            <w:bottom w:val="single" w:sz="4" w:space="0" w:color="auto"/>
            <w:right w:val="single" w:sz="4" w:space="0" w:color="auto"/>
          </w:tcBorders>
          <w:shd w:val="clear" w:color="000000" w:fill="FFFF00"/>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4-6.9</w:t>
          </w:r>
        </w:p>
      </w:tc>
      <w:tc>
        <w:tcPr>
          <w:tcW w:w="1800" w:type="dxa"/>
          <w:tcBorders>
            <w:top w:val="single" w:sz="4" w:space="0" w:color="auto"/>
            <w:left w:val="nil"/>
            <w:bottom w:val="single" w:sz="4" w:space="0" w:color="auto"/>
            <w:right w:val="single" w:sz="4" w:space="0" w:color="auto"/>
          </w:tcBorders>
          <w:shd w:val="clear" w:color="auto" w:fill="FF2121"/>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7-8.9</w:t>
          </w:r>
        </w:p>
      </w:tc>
      <w:tc>
        <w:tcPr>
          <w:tcW w:w="1800" w:type="dxa"/>
          <w:tcBorders>
            <w:top w:val="single" w:sz="4" w:space="0" w:color="auto"/>
            <w:left w:val="nil"/>
            <w:bottom w:val="single" w:sz="4" w:space="0" w:color="auto"/>
            <w:right w:val="single" w:sz="4" w:space="0" w:color="auto"/>
          </w:tcBorders>
          <w:shd w:val="clear" w:color="000000" w:fill="FF0000"/>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9-10</w:t>
          </w:r>
        </w:p>
      </w:tc>
    </w:tr>
    <w:tr w:rsidR="00C600FD" w:rsidRPr="00280357" w:rsidTr="00280357">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C600FD" w:rsidRPr="00280357" w:rsidRDefault="00C600FD" w:rsidP="00280357">
          <w:pPr>
            <w:spacing w:after="0" w:line="240" w:lineRule="auto"/>
            <w:rPr>
              <w:rFonts w:ascii="Calibri" w:eastAsia="Times New Roman" w:hAnsi="Calibri" w:cs="Calibri"/>
              <w:b/>
              <w:bCs/>
              <w:color w:val="000000"/>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None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Low</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Medium</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High</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00FD" w:rsidRPr="00280357" w:rsidRDefault="00C600FD" w:rsidP="00280357">
          <w:pPr>
            <w:spacing w:after="0" w:line="240" w:lineRule="auto"/>
            <w:jc w:val="center"/>
            <w:rPr>
              <w:rFonts w:ascii="Calibri" w:eastAsia="Times New Roman" w:hAnsi="Calibri" w:cs="Calibri"/>
              <w:b/>
              <w:bCs/>
              <w:color w:val="000000"/>
              <w:szCs w:val="22"/>
            </w:rPr>
          </w:pPr>
          <w:r w:rsidRPr="00280357">
            <w:rPr>
              <w:rFonts w:ascii="Calibri" w:eastAsia="Times New Roman" w:hAnsi="Calibri" w:cs="Calibri"/>
              <w:b/>
              <w:bCs/>
              <w:color w:val="000000"/>
              <w:szCs w:val="22"/>
            </w:rPr>
            <w:t>Critical</w:t>
          </w:r>
        </w:p>
      </w:tc>
    </w:tr>
  </w:tbl>
  <w:p w:rsidR="00C600FD" w:rsidRDefault="00C600FD">
    <w:pPr>
      <w:pStyle w:val="Footer"/>
      <w:tabs>
        <w:tab w:val="clear" w:pos="4680"/>
        <w:tab w:val="clear" w:pos="9360"/>
      </w:tabs>
      <w:jc w:val="center"/>
      <w:rPr>
        <w:caps/>
        <w:color w:val="5B9BD5" w:themeColor="accent1"/>
      </w:rPr>
    </w:pPr>
  </w:p>
  <w:p w:rsidR="00C600FD" w:rsidRDefault="00C600FD">
    <w:pPr>
      <w:pStyle w:val="Footer"/>
      <w:tabs>
        <w:tab w:val="clear" w:pos="4680"/>
        <w:tab w:val="clear" w:pos="9360"/>
      </w:tabs>
      <w:jc w:val="center"/>
      <w:rPr>
        <w:caps/>
        <w:color w:val="5B9BD5" w:themeColor="accent1"/>
      </w:rPr>
    </w:pPr>
  </w:p>
  <w:p w:rsidR="00C600FD" w:rsidRDefault="00C600F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921F6">
      <w:rPr>
        <w:caps/>
        <w:noProof/>
        <w:color w:val="5B9BD5" w:themeColor="accent1"/>
      </w:rPr>
      <w:t>23</w:t>
    </w:r>
    <w:r>
      <w:rPr>
        <w:caps/>
        <w:noProof/>
        <w:color w:val="5B9BD5" w:themeColor="accent1"/>
      </w:rPr>
      <w:fldChar w:fldCharType="end"/>
    </w:r>
  </w:p>
  <w:p w:rsidR="00C600FD" w:rsidRDefault="00C600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C6" w:rsidRDefault="004662C6" w:rsidP="00955A6D">
      <w:pPr>
        <w:spacing w:after="0" w:line="240" w:lineRule="auto"/>
      </w:pPr>
      <w:r>
        <w:separator/>
      </w:r>
    </w:p>
  </w:footnote>
  <w:footnote w:type="continuationSeparator" w:id="0">
    <w:p w:rsidR="004662C6" w:rsidRDefault="004662C6" w:rsidP="00955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A9"/>
    <w:rsid w:val="000000D0"/>
    <w:rsid w:val="000166A0"/>
    <w:rsid w:val="000326D0"/>
    <w:rsid w:val="00037B29"/>
    <w:rsid w:val="00041A92"/>
    <w:rsid w:val="00042D90"/>
    <w:rsid w:val="00046C63"/>
    <w:rsid w:val="00047D6B"/>
    <w:rsid w:val="00055885"/>
    <w:rsid w:val="000653D9"/>
    <w:rsid w:val="00066226"/>
    <w:rsid w:val="000666E6"/>
    <w:rsid w:val="00071AB6"/>
    <w:rsid w:val="00074683"/>
    <w:rsid w:val="00076BCF"/>
    <w:rsid w:val="0007744A"/>
    <w:rsid w:val="000859EF"/>
    <w:rsid w:val="000A5BD4"/>
    <w:rsid w:val="000B2CA3"/>
    <w:rsid w:val="000C2F64"/>
    <w:rsid w:val="000C71C4"/>
    <w:rsid w:val="000C77D0"/>
    <w:rsid w:val="000D1028"/>
    <w:rsid w:val="000D249B"/>
    <w:rsid w:val="000D386C"/>
    <w:rsid w:val="000D4996"/>
    <w:rsid w:val="000D7D4C"/>
    <w:rsid w:val="000E02A3"/>
    <w:rsid w:val="000E4E17"/>
    <w:rsid w:val="000E54BB"/>
    <w:rsid w:val="000E5C6A"/>
    <w:rsid w:val="000F111C"/>
    <w:rsid w:val="000F407B"/>
    <w:rsid w:val="000F6F7C"/>
    <w:rsid w:val="00101C51"/>
    <w:rsid w:val="00103A31"/>
    <w:rsid w:val="001041B3"/>
    <w:rsid w:val="00106AE2"/>
    <w:rsid w:val="00106CFE"/>
    <w:rsid w:val="00107ED3"/>
    <w:rsid w:val="001108D9"/>
    <w:rsid w:val="00111EC4"/>
    <w:rsid w:val="00126297"/>
    <w:rsid w:val="001331E8"/>
    <w:rsid w:val="00133CC1"/>
    <w:rsid w:val="00135801"/>
    <w:rsid w:val="001365EE"/>
    <w:rsid w:val="00137F69"/>
    <w:rsid w:val="00140AFA"/>
    <w:rsid w:val="001452A9"/>
    <w:rsid w:val="0015318F"/>
    <w:rsid w:val="001566DD"/>
    <w:rsid w:val="00157B09"/>
    <w:rsid w:val="0016273A"/>
    <w:rsid w:val="00166AB7"/>
    <w:rsid w:val="0017077D"/>
    <w:rsid w:val="00176066"/>
    <w:rsid w:val="00177F36"/>
    <w:rsid w:val="0018097D"/>
    <w:rsid w:val="001817C2"/>
    <w:rsid w:val="0019243F"/>
    <w:rsid w:val="001936AE"/>
    <w:rsid w:val="001A552B"/>
    <w:rsid w:val="001A7F66"/>
    <w:rsid w:val="001B0DA9"/>
    <w:rsid w:val="001B1617"/>
    <w:rsid w:val="001B2571"/>
    <w:rsid w:val="001B4E9F"/>
    <w:rsid w:val="001B7650"/>
    <w:rsid w:val="001C226C"/>
    <w:rsid w:val="001C3B68"/>
    <w:rsid w:val="001C641C"/>
    <w:rsid w:val="001D6918"/>
    <w:rsid w:val="001D6DFD"/>
    <w:rsid w:val="001E337E"/>
    <w:rsid w:val="001E5CD0"/>
    <w:rsid w:val="001E741E"/>
    <w:rsid w:val="001F2061"/>
    <w:rsid w:val="001F388C"/>
    <w:rsid w:val="001F7C28"/>
    <w:rsid w:val="00202990"/>
    <w:rsid w:val="00212685"/>
    <w:rsid w:val="00212FDF"/>
    <w:rsid w:val="00213482"/>
    <w:rsid w:val="002176AB"/>
    <w:rsid w:val="0022062A"/>
    <w:rsid w:val="00221085"/>
    <w:rsid w:val="002221C0"/>
    <w:rsid w:val="00222208"/>
    <w:rsid w:val="00222800"/>
    <w:rsid w:val="002242E8"/>
    <w:rsid w:val="00225EA2"/>
    <w:rsid w:val="00231B01"/>
    <w:rsid w:val="00241748"/>
    <w:rsid w:val="00243F2D"/>
    <w:rsid w:val="002443C2"/>
    <w:rsid w:val="00250BB8"/>
    <w:rsid w:val="00256658"/>
    <w:rsid w:val="0026662B"/>
    <w:rsid w:val="00280357"/>
    <w:rsid w:val="002844FD"/>
    <w:rsid w:val="00287309"/>
    <w:rsid w:val="00294389"/>
    <w:rsid w:val="002957AC"/>
    <w:rsid w:val="0029792D"/>
    <w:rsid w:val="00297AB7"/>
    <w:rsid w:val="002B072E"/>
    <w:rsid w:val="002B5A90"/>
    <w:rsid w:val="002C2023"/>
    <w:rsid w:val="002C3987"/>
    <w:rsid w:val="002D04D7"/>
    <w:rsid w:val="002E0C3A"/>
    <w:rsid w:val="002F25B9"/>
    <w:rsid w:val="003008EE"/>
    <w:rsid w:val="0030235B"/>
    <w:rsid w:val="00304E7F"/>
    <w:rsid w:val="0030606D"/>
    <w:rsid w:val="00307F61"/>
    <w:rsid w:val="00310D46"/>
    <w:rsid w:val="00311885"/>
    <w:rsid w:val="00312CB4"/>
    <w:rsid w:val="00312D65"/>
    <w:rsid w:val="003132D9"/>
    <w:rsid w:val="0031362E"/>
    <w:rsid w:val="00313EDD"/>
    <w:rsid w:val="0031574C"/>
    <w:rsid w:val="00317B84"/>
    <w:rsid w:val="003245B6"/>
    <w:rsid w:val="00327DFA"/>
    <w:rsid w:val="00327ECE"/>
    <w:rsid w:val="003306E8"/>
    <w:rsid w:val="00333DCE"/>
    <w:rsid w:val="00334484"/>
    <w:rsid w:val="00336950"/>
    <w:rsid w:val="00343AFF"/>
    <w:rsid w:val="00344853"/>
    <w:rsid w:val="00347164"/>
    <w:rsid w:val="003561AE"/>
    <w:rsid w:val="00361A07"/>
    <w:rsid w:val="0036311C"/>
    <w:rsid w:val="003739A2"/>
    <w:rsid w:val="003836FC"/>
    <w:rsid w:val="00390679"/>
    <w:rsid w:val="003A55FB"/>
    <w:rsid w:val="003A5C14"/>
    <w:rsid w:val="003B0231"/>
    <w:rsid w:val="003B2484"/>
    <w:rsid w:val="003B35F3"/>
    <w:rsid w:val="003B4AB8"/>
    <w:rsid w:val="003B6D4B"/>
    <w:rsid w:val="003C3D2B"/>
    <w:rsid w:val="003C45BD"/>
    <w:rsid w:val="003C5AEB"/>
    <w:rsid w:val="003C7364"/>
    <w:rsid w:val="003C7557"/>
    <w:rsid w:val="003D063C"/>
    <w:rsid w:val="003D0E12"/>
    <w:rsid w:val="003E7013"/>
    <w:rsid w:val="003F0C09"/>
    <w:rsid w:val="003F1D2F"/>
    <w:rsid w:val="0040193C"/>
    <w:rsid w:val="0040411C"/>
    <w:rsid w:val="004067BD"/>
    <w:rsid w:val="004070FA"/>
    <w:rsid w:val="00411BB4"/>
    <w:rsid w:val="004209DF"/>
    <w:rsid w:val="004304EC"/>
    <w:rsid w:val="00430BDC"/>
    <w:rsid w:val="00431492"/>
    <w:rsid w:val="00434739"/>
    <w:rsid w:val="00446841"/>
    <w:rsid w:val="00447ACC"/>
    <w:rsid w:val="00455419"/>
    <w:rsid w:val="0046496F"/>
    <w:rsid w:val="00464A02"/>
    <w:rsid w:val="0046543D"/>
    <w:rsid w:val="004662C6"/>
    <w:rsid w:val="00467F13"/>
    <w:rsid w:val="00470357"/>
    <w:rsid w:val="00471CAE"/>
    <w:rsid w:val="004908D3"/>
    <w:rsid w:val="00493DB9"/>
    <w:rsid w:val="00495488"/>
    <w:rsid w:val="0049753A"/>
    <w:rsid w:val="004A137F"/>
    <w:rsid w:val="004A42B9"/>
    <w:rsid w:val="004B1514"/>
    <w:rsid w:val="004C2757"/>
    <w:rsid w:val="004C59DA"/>
    <w:rsid w:val="004D468D"/>
    <w:rsid w:val="004D670B"/>
    <w:rsid w:val="004D7460"/>
    <w:rsid w:val="004D7F7E"/>
    <w:rsid w:val="004E0602"/>
    <w:rsid w:val="004E5144"/>
    <w:rsid w:val="004E71CD"/>
    <w:rsid w:val="004F0A09"/>
    <w:rsid w:val="004F2300"/>
    <w:rsid w:val="005011F3"/>
    <w:rsid w:val="0050255C"/>
    <w:rsid w:val="005078AB"/>
    <w:rsid w:val="00525311"/>
    <w:rsid w:val="005320E6"/>
    <w:rsid w:val="0053214F"/>
    <w:rsid w:val="00532923"/>
    <w:rsid w:val="00532941"/>
    <w:rsid w:val="00536ACC"/>
    <w:rsid w:val="005440BC"/>
    <w:rsid w:val="00546290"/>
    <w:rsid w:val="00546EAE"/>
    <w:rsid w:val="00554182"/>
    <w:rsid w:val="005552E3"/>
    <w:rsid w:val="00555AB3"/>
    <w:rsid w:val="005570D4"/>
    <w:rsid w:val="00570F95"/>
    <w:rsid w:val="00577B0F"/>
    <w:rsid w:val="00581CA6"/>
    <w:rsid w:val="005830C8"/>
    <w:rsid w:val="00592273"/>
    <w:rsid w:val="00593282"/>
    <w:rsid w:val="005968D3"/>
    <w:rsid w:val="0059728D"/>
    <w:rsid w:val="00597E31"/>
    <w:rsid w:val="005A0140"/>
    <w:rsid w:val="005A0652"/>
    <w:rsid w:val="005A4443"/>
    <w:rsid w:val="005A6B05"/>
    <w:rsid w:val="005A7ED7"/>
    <w:rsid w:val="005B24B1"/>
    <w:rsid w:val="005C6371"/>
    <w:rsid w:val="005C700D"/>
    <w:rsid w:val="005C7A70"/>
    <w:rsid w:val="005D059D"/>
    <w:rsid w:val="005D15EF"/>
    <w:rsid w:val="005D1A63"/>
    <w:rsid w:val="005D62A3"/>
    <w:rsid w:val="005E0B26"/>
    <w:rsid w:val="005E3525"/>
    <w:rsid w:val="005E5A87"/>
    <w:rsid w:val="005E6C34"/>
    <w:rsid w:val="005E7C03"/>
    <w:rsid w:val="006008AA"/>
    <w:rsid w:val="00607AB6"/>
    <w:rsid w:val="006229C0"/>
    <w:rsid w:val="006278C5"/>
    <w:rsid w:val="00630E16"/>
    <w:rsid w:val="006310F3"/>
    <w:rsid w:val="00637E75"/>
    <w:rsid w:val="006413E1"/>
    <w:rsid w:val="006462C4"/>
    <w:rsid w:val="00646802"/>
    <w:rsid w:val="006473D6"/>
    <w:rsid w:val="00650CD5"/>
    <w:rsid w:val="0065345F"/>
    <w:rsid w:val="00660EF6"/>
    <w:rsid w:val="00661353"/>
    <w:rsid w:val="00662665"/>
    <w:rsid w:val="00664F99"/>
    <w:rsid w:val="0066646B"/>
    <w:rsid w:val="0066673D"/>
    <w:rsid w:val="0067014F"/>
    <w:rsid w:val="00674733"/>
    <w:rsid w:val="0068206B"/>
    <w:rsid w:val="00686C79"/>
    <w:rsid w:val="00691B4D"/>
    <w:rsid w:val="00693444"/>
    <w:rsid w:val="00695B5F"/>
    <w:rsid w:val="00696876"/>
    <w:rsid w:val="006A306D"/>
    <w:rsid w:val="006A4972"/>
    <w:rsid w:val="006B18C2"/>
    <w:rsid w:val="006B3D90"/>
    <w:rsid w:val="006B61F1"/>
    <w:rsid w:val="006B7E3F"/>
    <w:rsid w:val="006C1A5B"/>
    <w:rsid w:val="006C3586"/>
    <w:rsid w:val="006C4E7F"/>
    <w:rsid w:val="006C571E"/>
    <w:rsid w:val="006D451E"/>
    <w:rsid w:val="006D623E"/>
    <w:rsid w:val="006D626A"/>
    <w:rsid w:val="006E2017"/>
    <w:rsid w:val="006E2C44"/>
    <w:rsid w:val="006E3CB9"/>
    <w:rsid w:val="006E6C8C"/>
    <w:rsid w:val="006F1877"/>
    <w:rsid w:val="006F21D4"/>
    <w:rsid w:val="006F684F"/>
    <w:rsid w:val="00710323"/>
    <w:rsid w:val="00716190"/>
    <w:rsid w:val="007274DF"/>
    <w:rsid w:val="00736D38"/>
    <w:rsid w:val="0074336B"/>
    <w:rsid w:val="007443D1"/>
    <w:rsid w:val="00745C93"/>
    <w:rsid w:val="00746DA9"/>
    <w:rsid w:val="00754FF1"/>
    <w:rsid w:val="0075623E"/>
    <w:rsid w:val="0075747E"/>
    <w:rsid w:val="00757C57"/>
    <w:rsid w:val="007602B0"/>
    <w:rsid w:val="00772E28"/>
    <w:rsid w:val="007848F9"/>
    <w:rsid w:val="00784F5C"/>
    <w:rsid w:val="00785430"/>
    <w:rsid w:val="00785FB0"/>
    <w:rsid w:val="00786265"/>
    <w:rsid w:val="007930DC"/>
    <w:rsid w:val="007951E7"/>
    <w:rsid w:val="00795A0C"/>
    <w:rsid w:val="00797AE6"/>
    <w:rsid w:val="00797B00"/>
    <w:rsid w:val="007A427C"/>
    <w:rsid w:val="007B2F1D"/>
    <w:rsid w:val="007B477B"/>
    <w:rsid w:val="007C15E2"/>
    <w:rsid w:val="007D7ECD"/>
    <w:rsid w:val="007E69B1"/>
    <w:rsid w:val="007E6C6B"/>
    <w:rsid w:val="007F4694"/>
    <w:rsid w:val="008006E1"/>
    <w:rsid w:val="0080116C"/>
    <w:rsid w:val="00810650"/>
    <w:rsid w:val="0081312F"/>
    <w:rsid w:val="0081334F"/>
    <w:rsid w:val="0082127E"/>
    <w:rsid w:val="0082535B"/>
    <w:rsid w:val="008257D1"/>
    <w:rsid w:val="00826C85"/>
    <w:rsid w:val="0083512B"/>
    <w:rsid w:val="00841CAD"/>
    <w:rsid w:val="00851803"/>
    <w:rsid w:val="008548D9"/>
    <w:rsid w:val="008564F6"/>
    <w:rsid w:val="00857A6E"/>
    <w:rsid w:val="00863719"/>
    <w:rsid w:val="008640E4"/>
    <w:rsid w:val="00866570"/>
    <w:rsid w:val="008742A6"/>
    <w:rsid w:val="00874E28"/>
    <w:rsid w:val="0088299A"/>
    <w:rsid w:val="008841E4"/>
    <w:rsid w:val="00885091"/>
    <w:rsid w:val="00885386"/>
    <w:rsid w:val="008921F6"/>
    <w:rsid w:val="00893D98"/>
    <w:rsid w:val="00893E26"/>
    <w:rsid w:val="00896B63"/>
    <w:rsid w:val="008A11D2"/>
    <w:rsid w:val="008A13D9"/>
    <w:rsid w:val="008A43C3"/>
    <w:rsid w:val="008A74BB"/>
    <w:rsid w:val="008B17FF"/>
    <w:rsid w:val="008B23D1"/>
    <w:rsid w:val="008B3DED"/>
    <w:rsid w:val="008B7933"/>
    <w:rsid w:val="008B7E21"/>
    <w:rsid w:val="008C09BB"/>
    <w:rsid w:val="008C272D"/>
    <w:rsid w:val="008C38C9"/>
    <w:rsid w:val="008C7160"/>
    <w:rsid w:val="008D04C9"/>
    <w:rsid w:val="008D1DCC"/>
    <w:rsid w:val="008D361C"/>
    <w:rsid w:val="008D3EA0"/>
    <w:rsid w:val="008D64A6"/>
    <w:rsid w:val="008D7CAE"/>
    <w:rsid w:val="008E4338"/>
    <w:rsid w:val="008F2AE4"/>
    <w:rsid w:val="00903A4F"/>
    <w:rsid w:val="00905811"/>
    <w:rsid w:val="00905A0B"/>
    <w:rsid w:val="009063DB"/>
    <w:rsid w:val="009238FD"/>
    <w:rsid w:val="00925CDB"/>
    <w:rsid w:val="0092669D"/>
    <w:rsid w:val="00930428"/>
    <w:rsid w:val="0093126B"/>
    <w:rsid w:val="00932E7D"/>
    <w:rsid w:val="009333BB"/>
    <w:rsid w:val="00940168"/>
    <w:rsid w:val="00941BCE"/>
    <w:rsid w:val="00941E37"/>
    <w:rsid w:val="0094423B"/>
    <w:rsid w:val="00945849"/>
    <w:rsid w:val="00945871"/>
    <w:rsid w:val="009464F2"/>
    <w:rsid w:val="00951175"/>
    <w:rsid w:val="00955A6D"/>
    <w:rsid w:val="009566E6"/>
    <w:rsid w:val="00962C87"/>
    <w:rsid w:val="009643BF"/>
    <w:rsid w:val="00973E3D"/>
    <w:rsid w:val="009747E5"/>
    <w:rsid w:val="00974E26"/>
    <w:rsid w:val="009762F1"/>
    <w:rsid w:val="00985938"/>
    <w:rsid w:val="0099566C"/>
    <w:rsid w:val="00995BBA"/>
    <w:rsid w:val="009A1847"/>
    <w:rsid w:val="009A534E"/>
    <w:rsid w:val="009A5466"/>
    <w:rsid w:val="009B2B5F"/>
    <w:rsid w:val="009B7156"/>
    <w:rsid w:val="009D248C"/>
    <w:rsid w:val="009D3E4C"/>
    <w:rsid w:val="009D4307"/>
    <w:rsid w:val="009E11BF"/>
    <w:rsid w:val="009E19F3"/>
    <w:rsid w:val="009E4B12"/>
    <w:rsid w:val="009E6BF3"/>
    <w:rsid w:val="009E7797"/>
    <w:rsid w:val="009F1302"/>
    <w:rsid w:val="009F68AE"/>
    <w:rsid w:val="009F7262"/>
    <w:rsid w:val="00A03891"/>
    <w:rsid w:val="00A04EE3"/>
    <w:rsid w:val="00A06DE0"/>
    <w:rsid w:val="00A13FC8"/>
    <w:rsid w:val="00A21873"/>
    <w:rsid w:val="00A221D0"/>
    <w:rsid w:val="00A22D8F"/>
    <w:rsid w:val="00A30458"/>
    <w:rsid w:val="00A3070A"/>
    <w:rsid w:val="00A31C25"/>
    <w:rsid w:val="00A402D6"/>
    <w:rsid w:val="00A40A4B"/>
    <w:rsid w:val="00A413B8"/>
    <w:rsid w:val="00A44BFA"/>
    <w:rsid w:val="00A4651A"/>
    <w:rsid w:val="00A52769"/>
    <w:rsid w:val="00A57378"/>
    <w:rsid w:val="00A609F4"/>
    <w:rsid w:val="00A61A6A"/>
    <w:rsid w:val="00A62EBC"/>
    <w:rsid w:val="00A744A4"/>
    <w:rsid w:val="00A757D7"/>
    <w:rsid w:val="00A75A50"/>
    <w:rsid w:val="00A77B16"/>
    <w:rsid w:val="00A80749"/>
    <w:rsid w:val="00A81D3E"/>
    <w:rsid w:val="00A83677"/>
    <w:rsid w:val="00A84663"/>
    <w:rsid w:val="00A86D1A"/>
    <w:rsid w:val="00A91343"/>
    <w:rsid w:val="00A92D6F"/>
    <w:rsid w:val="00AA1FC4"/>
    <w:rsid w:val="00AB181F"/>
    <w:rsid w:val="00AB33BC"/>
    <w:rsid w:val="00AC3358"/>
    <w:rsid w:val="00AD3C30"/>
    <w:rsid w:val="00AD3D44"/>
    <w:rsid w:val="00AE528E"/>
    <w:rsid w:val="00AF016C"/>
    <w:rsid w:val="00AF056B"/>
    <w:rsid w:val="00AF4FCD"/>
    <w:rsid w:val="00B002D2"/>
    <w:rsid w:val="00B0032E"/>
    <w:rsid w:val="00B034E7"/>
    <w:rsid w:val="00B160B3"/>
    <w:rsid w:val="00B26006"/>
    <w:rsid w:val="00B2669C"/>
    <w:rsid w:val="00B30479"/>
    <w:rsid w:val="00B31F97"/>
    <w:rsid w:val="00B34446"/>
    <w:rsid w:val="00B366F0"/>
    <w:rsid w:val="00B4237D"/>
    <w:rsid w:val="00B43C72"/>
    <w:rsid w:val="00B46714"/>
    <w:rsid w:val="00B476D4"/>
    <w:rsid w:val="00B531DC"/>
    <w:rsid w:val="00B54165"/>
    <w:rsid w:val="00B56B7A"/>
    <w:rsid w:val="00B611A2"/>
    <w:rsid w:val="00B65405"/>
    <w:rsid w:val="00B66DBF"/>
    <w:rsid w:val="00B73D39"/>
    <w:rsid w:val="00B74F0B"/>
    <w:rsid w:val="00B75CB7"/>
    <w:rsid w:val="00B831E8"/>
    <w:rsid w:val="00B85EA9"/>
    <w:rsid w:val="00B94336"/>
    <w:rsid w:val="00B95495"/>
    <w:rsid w:val="00B96B05"/>
    <w:rsid w:val="00B97D07"/>
    <w:rsid w:val="00BA26DF"/>
    <w:rsid w:val="00BA5F29"/>
    <w:rsid w:val="00BA7CF1"/>
    <w:rsid w:val="00BC24E6"/>
    <w:rsid w:val="00BC3FA1"/>
    <w:rsid w:val="00BC5D69"/>
    <w:rsid w:val="00BC7977"/>
    <w:rsid w:val="00BE0D31"/>
    <w:rsid w:val="00BE0FAC"/>
    <w:rsid w:val="00BE2494"/>
    <w:rsid w:val="00BE2AFD"/>
    <w:rsid w:val="00BE35D2"/>
    <w:rsid w:val="00BE413D"/>
    <w:rsid w:val="00BF20AB"/>
    <w:rsid w:val="00BF5D16"/>
    <w:rsid w:val="00C0050D"/>
    <w:rsid w:val="00C00B64"/>
    <w:rsid w:val="00C0140D"/>
    <w:rsid w:val="00C025D5"/>
    <w:rsid w:val="00C04E69"/>
    <w:rsid w:val="00C11161"/>
    <w:rsid w:val="00C146EF"/>
    <w:rsid w:val="00C15F7D"/>
    <w:rsid w:val="00C167A4"/>
    <w:rsid w:val="00C2388B"/>
    <w:rsid w:val="00C46F40"/>
    <w:rsid w:val="00C47902"/>
    <w:rsid w:val="00C5499F"/>
    <w:rsid w:val="00C56575"/>
    <w:rsid w:val="00C600FD"/>
    <w:rsid w:val="00C60456"/>
    <w:rsid w:val="00C6181B"/>
    <w:rsid w:val="00C70E59"/>
    <w:rsid w:val="00C72DEC"/>
    <w:rsid w:val="00C73046"/>
    <w:rsid w:val="00C734B3"/>
    <w:rsid w:val="00C74DC8"/>
    <w:rsid w:val="00C759F3"/>
    <w:rsid w:val="00C821B2"/>
    <w:rsid w:val="00C824B2"/>
    <w:rsid w:val="00C83156"/>
    <w:rsid w:val="00C83532"/>
    <w:rsid w:val="00C90EB6"/>
    <w:rsid w:val="00C962E6"/>
    <w:rsid w:val="00CA2C8D"/>
    <w:rsid w:val="00CA4A23"/>
    <w:rsid w:val="00CA545A"/>
    <w:rsid w:val="00CA6095"/>
    <w:rsid w:val="00CA78BC"/>
    <w:rsid w:val="00CB0729"/>
    <w:rsid w:val="00CB40C6"/>
    <w:rsid w:val="00CC1F6A"/>
    <w:rsid w:val="00CC2CC3"/>
    <w:rsid w:val="00CC3CBE"/>
    <w:rsid w:val="00CC42DD"/>
    <w:rsid w:val="00CC54BE"/>
    <w:rsid w:val="00CC797C"/>
    <w:rsid w:val="00CD3191"/>
    <w:rsid w:val="00CE59DA"/>
    <w:rsid w:val="00CE6AC0"/>
    <w:rsid w:val="00CF53D2"/>
    <w:rsid w:val="00D02ABF"/>
    <w:rsid w:val="00D03D9D"/>
    <w:rsid w:val="00D0568A"/>
    <w:rsid w:val="00D05B6A"/>
    <w:rsid w:val="00D11968"/>
    <w:rsid w:val="00D128B3"/>
    <w:rsid w:val="00D12CC2"/>
    <w:rsid w:val="00D14D38"/>
    <w:rsid w:val="00D17564"/>
    <w:rsid w:val="00D2155B"/>
    <w:rsid w:val="00D22388"/>
    <w:rsid w:val="00D2256A"/>
    <w:rsid w:val="00D232FA"/>
    <w:rsid w:val="00D2714A"/>
    <w:rsid w:val="00D3598E"/>
    <w:rsid w:val="00D40E64"/>
    <w:rsid w:val="00D4448D"/>
    <w:rsid w:val="00D44B86"/>
    <w:rsid w:val="00D458A1"/>
    <w:rsid w:val="00D55EB4"/>
    <w:rsid w:val="00D5773E"/>
    <w:rsid w:val="00D57D5F"/>
    <w:rsid w:val="00D636F6"/>
    <w:rsid w:val="00D653E8"/>
    <w:rsid w:val="00D70352"/>
    <w:rsid w:val="00D71330"/>
    <w:rsid w:val="00D714B4"/>
    <w:rsid w:val="00D745AE"/>
    <w:rsid w:val="00D76664"/>
    <w:rsid w:val="00D80C35"/>
    <w:rsid w:val="00D82BE4"/>
    <w:rsid w:val="00D831A4"/>
    <w:rsid w:val="00D85097"/>
    <w:rsid w:val="00D8744D"/>
    <w:rsid w:val="00D93FE3"/>
    <w:rsid w:val="00D9438A"/>
    <w:rsid w:val="00DB4361"/>
    <w:rsid w:val="00DB5DBA"/>
    <w:rsid w:val="00DC3111"/>
    <w:rsid w:val="00DC61AA"/>
    <w:rsid w:val="00DE32AA"/>
    <w:rsid w:val="00DE3599"/>
    <w:rsid w:val="00DE3CF3"/>
    <w:rsid w:val="00DF2C9C"/>
    <w:rsid w:val="00DF4BB7"/>
    <w:rsid w:val="00DF7810"/>
    <w:rsid w:val="00DF7C3D"/>
    <w:rsid w:val="00E007F1"/>
    <w:rsid w:val="00E03C62"/>
    <w:rsid w:val="00E044B1"/>
    <w:rsid w:val="00E069B3"/>
    <w:rsid w:val="00E110E4"/>
    <w:rsid w:val="00E11C78"/>
    <w:rsid w:val="00E122C8"/>
    <w:rsid w:val="00E13818"/>
    <w:rsid w:val="00E13D4F"/>
    <w:rsid w:val="00E174AD"/>
    <w:rsid w:val="00E31D94"/>
    <w:rsid w:val="00E327D7"/>
    <w:rsid w:val="00E32862"/>
    <w:rsid w:val="00E356CE"/>
    <w:rsid w:val="00E36FCD"/>
    <w:rsid w:val="00E41306"/>
    <w:rsid w:val="00E44CD5"/>
    <w:rsid w:val="00E555D2"/>
    <w:rsid w:val="00E61E8A"/>
    <w:rsid w:val="00E6557D"/>
    <w:rsid w:val="00E80BE6"/>
    <w:rsid w:val="00E81BF2"/>
    <w:rsid w:val="00E83571"/>
    <w:rsid w:val="00E864A6"/>
    <w:rsid w:val="00E936F3"/>
    <w:rsid w:val="00E95CB0"/>
    <w:rsid w:val="00E95D21"/>
    <w:rsid w:val="00E96C5E"/>
    <w:rsid w:val="00EA5F02"/>
    <w:rsid w:val="00EB132B"/>
    <w:rsid w:val="00EB2A48"/>
    <w:rsid w:val="00EC1C00"/>
    <w:rsid w:val="00EC331C"/>
    <w:rsid w:val="00EC438D"/>
    <w:rsid w:val="00EC629A"/>
    <w:rsid w:val="00EC72DD"/>
    <w:rsid w:val="00ED599F"/>
    <w:rsid w:val="00ED7345"/>
    <w:rsid w:val="00ED7D0A"/>
    <w:rsid w:val="00EE13A7"/>
    <w:rsid w:val="00EE2E3F"/>
    <w:rsid w:val="00EE4752"/>
    <w:rsid w:val="00EE4F89"/>
    <w:rsid w:val="00EF0F02"/>
    <w:rsid w:val="00EF6814"/>
    <w:rsid w:val="00F0237A"/>
    <w:rsid w:val="00F02E98"/>
    <w:rsid w:val="00F1193F"/>
    <w:rsid w:val="00F13946"/>
    <w:rsid w:val="00F13F2D"/>
    <w:rsid w:val="00F222FB"/>
    <w:rsid w:val="00F32D61"/>
    <w:rsid w:val="00F365A4"/>
    <w:rsid w:val="00F478B1"/>
    <w:rsid w:val="00F47BD4"/>
    <w:rsid w:val="00F57F96"/>
    <w:rsid w:val="00F612DE"/>
    <w:rsid w:val="00F62D7F"/>
    <w:rsid w:val="00F64E6E"/>
    <w:rsid w:val="00F65D05"/>
    <w:rsid w:val="00F70452"/>
    <w:rsid w:val="00F72089"/>
    <w:rsid w:val="00F730DF"/>
    <w:rsid w:val="00F734B3"/>
    <w:rsid w:val="00F74C31"/>
    <w:rsid w:val="00F75851"/>
    <w:rsid w:val="00F8377E"/>
    <w:rsid w:val="00F843E0"/>
    <w:rsid w:val="00F85B6D"/>
    <w:rsid w:val="00F86176"/>
    <w:rsid w:val="00F96703"/>
    <w:rsid w:val="00F96CF5"/>
    <w:rsid w:val="00F97575"/>
    <w:rsid w:val="00FA14A8"/>
    <w:rsid w:val="00FA27AE"/>
    <w:rsid w:val="00FA4444"/>
    <w:rsid w:val="00FA4B16"/>
    <w:rsid w:val="00FA56BA"/>
    <w:rsid w:val="00FB5A2A"/>
    <w:rsid w:val="00FC01E9"/>
    <w:rsid w:val="00FC3108"/>
    <w:rsid w:val="00FC52E7"/>
    <w:rsid w:val="00FC5406"/>
    <w:rsid w:val="00FD2CA5"/>
    <w:rsid w:val="00FD3826"/>
    <w:rsid w:val="00FD4C72"/>
    <w:rsid w:val="00FD636B"/>
    <w:rsid w:val="00FD7E59"/>
    <w:rsid w:val="00FE1237"/>
    <w:rsid w:val="00FE7D21"/>
    <w:rsid w:val="00FF4CA1"/>
    <w:rsid w:val="00FF78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9074"/>
  <w15:chartTrackingRefBased/>
  <w15:docId w15:val="{C107D52B-DB7F-4E86-95BA-9052B677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2A9"/>
    <w:pPr>
      <w:spacing w:after="0" w:line="240" w:lineRule="auto"/>
    </w:pPr>
  </w:style>
  <w:style w:type="table" w:styleId="TableGrid">
    <w:name w:val="Table Grid"/>
    <w:basedOn w:val="TableNormal"/>
    <w:uiPriority w:val="39"/>
    <w:rsid w:val="0095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6D"/>
  </w:style>
  <w:style w:type="paragraph" w:styleId="Footer">
    <w:name w:val="footer"/>
    <w:basedOn w:val="Normal"/>
    <w:link w:val="FooterChar"/>
    <w:uiPriority w:val="99"/>
    <w:unhideWhenUsed/>
    <w:rsid w:val="0095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6D"/>
  </w:style>
  <w:style w:type="paragraph" w:styleId="BalloonText">
    <w:name w:val="Balloon Text"/>
    <w:basedOn w:val="Normal"/>
    <w:link w:val="BalloonTextChar"/>
    <w:uiPriority w:val="99"/>
    <w:semiHidden/>
    <w:unhideWhenUsed/>
    <w:rsid w:val="008564F6"/>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8564F6"/>
    <w:rPr>
      <w:rFonts w:ascii="Segoe UI" w:hAnsi="Segoe UI" w:cs="Segoe UI"/>
      <w:sz w:val="18"/>
      <w:szCs w:val="22"/>
    </w:rPr>
  </w:style>
  <w:style w:type="character" w:styleId="Hyperlink">
    <w:name w:val="Hyperlink"/>
    <w:basedOn w:val="DefaultParagraphFont"/>
    <w:uiPriority w:val="99"/>
    <w:unhideWhenUsed/>
    <w:rsid w:val="00FA4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374">
      <w:bodyDiv w:val="1"/>
      <w:marLeft w:val="0"/>
      <w:marRight w:val="0"/>
      <w:marTop w:val="0"/>
      <w:marBottom w:val="0"/>
      <w:divBdr>
        <w:top w:val="none" w:sz="0" w:space="0" w:color="auto"/>
        <w:left w:val="none" w:sz="0" w:space="0" w:color="auto"/>
        <w:bottom w:val="none" w:sz="0" w:space="0" w:color="auto"/>
        <w:right w:val="none" w:sz="0" w:space="0" w:color="auto"/>
      </w:divBdr>
    </w:div>
    <w:div w:id="101918949">
      <w:bodyDiv w:val="1"/>
      <w:marLeft w:val="0"/>
      <w:marRight w:val="0"/>
      <w:marTop w:val="0"/>
      <w:marBottom w:val="0"/>
      <w:divBdr>
        <w:top w:val="none" w:sz="0" w:space="0" w:color="auto"/>
        <w:left w:val="none" w:sz="0" w:space="0" w:color="auto"/>
        <w:bottom w:val="none" w:sz="0" w:space="0" w:color="auto"/>
        <w:right w:val="none" w:sz="0" w:space="0" w:color="auto"/>
      </w:divBdr>
    </w:div>
    <w:div w:id="104008644">
      <w:bodyDiv w:val="1"/>
      <w:marLeft w:val="0"/>
      <w:marRight w:val="0"/>
      <w:marTop w:val="0"/>
      <w:marBottom w:val="0"/>
      <w:divBdr>
        <w:top w:val="none" w:sz="0" w:space="0" w:color="auto"/>
        <w:left w:val="none" w:sz="0" w:space="0" w:color="auto"/>
        <w:bottom w:val="none" w:sz="0" w:space="0" w:color="auto"/>
        <w:right w:val="none" w:sz="0" w:space="0" w:color="auto"/>
      </w:divBdr>
    </w:div>
    <w:div w:id="104859083">
      <w:bodyDiv w:val="1"/>
      <w:marLeft w:val="0"/>
      <w:marRight w:val="0"/>
      <w:marTop w:val="0"/>
      <w:marBottom w:val="0"/>
      <w:divBdr>
        <w:top w:val="none" w:sz="0" w:space="0" w:color="auto"/>
        <w:left w:val="none" w:sz="0" w:space="0" w:color="auto"/>
        <w:bottom w:val="none" w:sz="0" w:space="0" w:color="auto"/>
        <w:right w:val="none" w:sz="0" w:space="0" w:color="auto"/>
      </w:divBdr>
    </w:div>
    <w:div w:id="122430516">
      <w:bodyDiv w:val="1"/>
      <w:marLeft w:val="0"/>
      <w:marRight w:val="0"/>
      <w:marTop w:val="0"/>
      <w:marBottom w:val="0"/>
      <w:divBdr>
        <w:top w:val="none" w:sz="0" w:space="0" w:color="auto"/>
        <w:left w:val="none" w:sz="0" w:space="0" w:color="auto"/>
        <w:bottom w:val="none" w:sz="0" w:space="0" w:color="auto"/>
        <w:right w:val="none" w:sz="0" w:space="0" w:color="auto"/>
      </w:divBdr>
    </w:div>
    <w:div w:id="147013473">
      <w:bodyDiv w:val="1"/>
      <w:marLeft w:val="0"/>
      <w:marRight w:val="0"/>
      <w:marTop w:val="0"/>
      <w:marBottom w:val="0"/>
      <w:divBdr>
        <w:top w:val="none" w:sz="0" w:space="0" w:color="auto"/>
        <w:left w:val="none" w:sz="0" w:space="0" w:color="auto"/>
        <w:bottom w:val="none" w:sz="0" w:space="0" w:color="auto"/>
        <w:right w:val="none" w:sz="0" w:space="0" w:color="auto"/>
      </w:divBdr>
    </w:div>
    <w:div w:id="152067208">
      <w:bodyDiv w:val="1"/>
      <w:marLeft w:val="0"/>
      <w:marRight w:val="0"/>
      <w:marTop w:val="0"/>
      <w:marBottom w:val="0"/>
      <w:divBdr>
        <w:top w:val="none" w:sz="0" w:space="0" w:color="auto"/>
        <w:left w:val="none" w:sz="0" w:space="0" w:color="auto"/>
        <w:bottom w:val="none" w:sz="0" w:space="0" w:color="auto"/>
        <w:right w:val="none" w:sz="0" w:space="0" w:color="auto"/>
      </w:divBdr>
    </w:div>
    <w:div w:id="168183658">
      <w:bodyDiv w:val="1"/>
      <w:marLeft w:val="0"/>
      <w:marRight w:val="0"/>
      <w:marTop w:val="0"/>
      <w:marBottom w:val="0"/>
      <w:divBdr>
        <w:top w:val="none" w:sz="0" w:space="0" w:color="auto"/>
        <w:left w:val="none" w:sz="0" w:space="0" w:color="auto"/>
        <w:bottom w:val="none" w:sz="0" w:space="0" w:color="auto"/>
        <w:right w:val="none" w:sz="0" w:space="0" w:color="auto"/>
      </w:divBdr>
    </w:div>
    <w:div w:id="177086484">
      <w:bodyDiv w:val="1"/>
      <w:marLeft w:val="0"/>
      <w:marRight w:val="0"/>
      <w:marTop w:val="0"/>
      <w:marBottom w:val="0"/>
      <w:divBdr>
        <w:top w:val="none" w:sz="0" w:space="0" w:color="auto"/>
        <w:left w:val="none" w:sz="0" w:space="0" w:color="auto"/>
        <w:bottom w:val="none" w:sz="0" w:space="0" w:color="auto"/>
        <w:right w:val="none" w:sz="0" w:space="0" w:color="auto"/>
      </w:divBdr>
    </w:div>
    <w:div w:id="189538778">
      <w:bodyDiv w:val="1"/>
      <w:marLeft w:val="0"/>
      <w:marRight w:val="0"/>
      <w:marTop w:val="0"/>
      <w:marBottom w:val="0"/>
      <w:divBdr>
        <w:top w:val="none" w:sz="0" w:space="0" w:color="auto"/>
        <w:left w:val="none" w:sz="0" w:space="0" w:color="auto"/>
        <w:bottom w:val="none" w:sz="0" w:space="0" w:color="auto"/>
        <w:right w:val="none" w:sz="0" w:space="0" w:color="auto"/>
      </w:divBdr>
    </w:div>
    <w:div w:id="275407423">
      <w:bodyDiv w:val="1"/>
      <w:marLeft w:val="0"/>
      <w:marRight w:val="0"/>
      <w:marTop w:val="0"/>
      <w:marBottom w:val="0"/>
      <w:divBdr>
        <w:top w:val="none" w:sz="0" w:space="0" w:color="auto"/>
        <w:left w:val="none" w:sz="0" w:space="0" w:color="auto"/>
        <w:bottom w:val="none" w:sz="0" w:space="0" w:color="auto"/>
        <w:right w:val="none" w:sz="0" w:space="0" w:color="auto"/>
      </w:divBdr>
    </w:div>
    <w:div w:id="284892113">
      <w:bodyDiv w:val="1"/>
      <w:marLeft w:val="0"/>
      <w:marRight w:val="0"/>
      <w:marTop w:val="0"/>
      <w:marBottom w:val="0"/>
      <w:divBdr>
        <w:top w:val="none" w:sz="0" w:space="0" w:color="auto"/>
        <w:left w:val="none" w:sz="0" w:space="0" w:color="auto"/>
        <w:bottom w:val="none" w:sz="0" w:space="0" w:color="auto"/>
        <w:right w:val="none" w:sz="0" w:space="0" w:color="auto"/>
      </w:divBdr>
    </w:div>
    <w:div w:id="300967107">
      <w:bodyDiv w:val="1"/>
      <w:marLeft w:val="0"/>
      <w:marRight w:val="0"/>
      <w:marTop w:val="0"/>
      <w:marBottom w:val="0"/>
      <w:divBdr>
        <w:top w:val="none" w:sz="0" w:space="0" w:color="auto"/>
        <w:left w:val="none" w:sz="0" w:space="0" w:color="auto"/>
        <w:bottom w:val="none" w:sz="0" w:space="0" w:color="auto"/>
        <w:right w:val="none" w:sz="0" w:space="0" w:color="auto"/>
      </w:divBdr>
    </w:div>
    <w:div w:id="369309961">
      <w:bodyDiv w:val="1"/>
      <w:marLeft w:val="0"/>
      <w:marRight w:val="0"/>
      <w:marTop w:val="0"/>
      <w:marBottom w:val="0"/>
      <w:divBdr>
        <w:top w:val="none" w:sz="0" w:space="0" w:color="auto"/>
        <w:left w:val="none" w:sz="0" w:space="0" w:color="auto"/>
        <w:bottom w:val="none" w:sz="0" w:space="0" w:color="auto"/>
        <w:right w:val="none" w:sz="0" w:space="0" w:color="auto"/>
      </w:divBdr>
    </w:div>
    <w:div w:id="398133908">
      <w:bodyDiv w:val="1"/>
      <w:marLeft w:val="0"/>
      <w:marRight w:val="0"/>
      <w:marTop w:val="0"/>
      <w:marBottom w:val="0"/>
      <w:divBdr>
        <w:top w:val="none" w:sz="0" w:space="0" w:color="auto"/>
        <w:left w:val="none" w:sz="0" w:space="0" w:color="auto"/>
        <w:bottom w:val="none" w:sz="0" w:space="0" w:color="auto"/>
        <w:right w:val="none" w:sz="0" w:space="0" w:color="auto"/>
      </w:divBdr>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17335623">
      <w:bodyDiv w:val="1"/>
      <w:marLeft w:val="0"/>
      <w:marRight w:val="0"/>
      <w:marTop w:val="0"/>
      <w:marBottom w:val="0"/>
      <w:divBdr>
        <w:top w:val="none" w:sz="0" w:space="0" w:color="auto"/>
        <w:left w:val="none" w:sz="0" w:space="0" w:color="auto"/>
        <w:bottom w:val="none" w:sz="0" w:space="0" w:color="auto"/>
        <w:right w:val="none" w:sz="0" w:space="0" w:color="auto"/>
      </w:divBdr>
    </w:div>
    <w:div w:id="466169660">
      <w:bodyDiv w:val="1"/>
      <w:marLeft w:val="0"/>
      <w:marRight w:val="0"/>
      <w:marTop w:val="0"/>
      <w:marBottom w:val="0"/>
      <w:divBdr>
        <w:top w:val="none" w:sz="0" w:space="0" w:color="auto"/>
        <w:left w:val="none" w:sz="0" w:space="0" w:color="auto"/>
        <w:bottom w:val="none" w:sz="0" w:space="0" w:color="auto"/>
        <w:right w:val="none" w:sz="0" w:space="0" w:color="auto"/>
      </w:divBdr>
    </w:div>
    <w:div w:id="491138026">
      <w:bodyDiv w:val="1"/>
      <w:marLeft w:val="0"/>
      <w:marRight w:val="0"/>
      <w:marTop w:val="0"/>
      <w:marBottom w:val="0"/>
      <w:divBdr>
        <w:top w:val="none" w:sz="0" w:space="0" w:color="auto"/>
        <w:left w:val="none" w:sz="0" w:space="0" w:color="auto"/>
        <w:bottom w:val="none" w:sz="0" w:space="0" w:color="auto"/>
        <w:right w:val="none" w:sz="0" w:space="0" w:color="auto"/>
      </w:divBdr>
    </w:div>
    <w:div w:id="528375997">
      <w:bodyDiv w:val="1"/>
      <w:marLeft w:val="0"/>
      <w:marRight w:val="0"/>
      <w:marTop w:val="0"/>
      <w:marBottom w:val="0"/>
      <w:divBdr>
        <w:top w:val="none" w:sz="0" w:space="0" w:color="auto"/>
        <w:left w:val="none" w:sz="0" w:space="0" w:color="auto"/>
        <w:bottom w:val="none" w:sz="0" w:space="0" w:color="auto"/>
        <w:right w:val="none" w:sz="0" w:space="0" w:color="auto"/>
      </w:divBdr>
    </w:div>
    <w:div w:id="537667274">
      <w:bodyDiv w:val="1"/>
      <w:marLeft w:val="0"/>
      <w:marRight w:val="0"/>
      <w:marTop w:val="0"/>
      <w:marBottom w:val="0"/>
      <w:divBdr>
        <w:top w:val="none" w:sz="0" w:space="0" w:color="auto"/>
        <w:left w:val="none" w:sz="0" w:space="0" w:color="auto"/>
        <w:bottom w:val="none" w:sz="0" w:space="0" w:color="auto"/>
        <w:right w:val="none" w:sz="0" w:space="0" w:color="auto"/>
      </w:divBdr>
    </w:div>
    <w:div w:id="538008408">
      <w:bodyDiv w:val="1"/>
      <w:marLeft w:val="0"/>
      <w:marRight w:val="0"/>
      <w:marTop w:val="0"/>
      <w:marBottom w:val="0"/>
      <w:divBdr>
        <w:top w:val="none" w:sz="0" w:space="0" w:color="auto"/>
        <w:left w:val="none" w:sz="0" w:space="0" w:color="auto"/>
        <w:bottom w:val="none" w:sz="0" w:space="0" w:color="auto"/>
        <w:right w:val="none" w:sz="0" w:space="0" w:color="auto"/>
      </w:divBdr>
    </w:div>
    <w:div w:id="563029789">
      <w:bodyDiv w:val="1"/>
      <w:marLeft w:val="0"/>
      <w:marRight w:val="0"/>
      <w:marTop w:val="0"/>
      <w:marBottom w:val="0"/>
      <w:divBdr>
        <w:top w:val="none" w:sz="0" w:space="0" w:color="auto"/>
        <w:left w:val="none" w:sz="0" w:space="0" w:color="auto"/>
        <w:bottom w:val="none" w:sz="0" w:space="0" w:color="auto"/>
        <w:right w:val="none" w:sz="0" w:space="0" w:color="auto"/>
      </w:divBdr>
    </w:div>
    <w:div w:id="572473946">
      <w:bodyDiv w:val="1"/>
      <w:marLeft w:val="0"/>
      <w:marRight w:val="0"/>
      <w:marTop w:val="0"/>
      <w:marBottom w:val="0"/>
      <w:divBdr>
        <w:top w:val="none" w:sz="0" w:space="0" w:color="auto"/>
        <w:left w:val="none" w:sz="0" w:space="0" w:color="auto"/>
        <w:bottom w:val="none" w:sz="0" w:space="0" w:color="auto"/>
        <w:right w:val="none" w:sz="0" w:space="0" w:color="auto"/>
      </w:divBdr>
    </w:div>
    <w:div w:id="590240153">
      <w:bodyDiv w:val="1"/>
      <w:marLeft w:val="0"/>
      <w:marRight w:val="0"/>
      <w:marTop w:val="0"/>
      <w:marBottom w:val="0"/>
      <w:divBdr>
        <w:top w:val="none" w:sz="0" w:space="0" w:color="auto"/>
        <w:left w:val="none" w:sz="0" w:space="0" w:color="auto"/>
        <w:bottom w:val="none" w:sz="0" w:space="0" w:color="auto"/>
        <w:right w:val="none" w:sz="0" w:space="0" w:color="auto"/>
      </w:divBdr>
    </w:div>
    <w:div w:id="613286859">
      <w:bodyDiv w:val="1"/>
      <w:marLeft w:val="0"/>
      <w:marRight w:val="0"/>
      <w:marTop w:val="0"/>
      <w:marBottom w:val="0"/>
      <w:divBdr>
        <w:top w:val="none" w:sz="0" w:space="0" w:color="auto"/>
        <w:left w:val="none" w:sz="0" w:space="0" w:color="auto"/>
        <w:bottom w:val="none" w:sz="0" w:space="0" w:color="auto"/>
        <w:right w:val="none" w:sz="0" w:space="0" w:color="auto"/>
      </w:divBdr>
    </w:div>
    <w:div w:id="634335761">
      <w:bodyDiv w:val="1"/>
      <w:marLeft w:val="0"/>
      <w:marRight w:val="0"/>
      <w:marTop w:val="0"/>
      <w:marBottom w:val="0"/>
      <w:divBdr>
        <w:top w:val="none" w:sz="0" w:space="0" w:color="auto"/>
        <w:left w:val="none" w:sz="0" w:space="0" w:color="auto"/>
        <w:bottom w:val="none" w:sz="0" w:space="0" w:color="auto"/>
        <w:right w:val="none" w:sz="0" w:space="0" w:color="auto"/>
      </w:divBdr>
    </w:div>
    <w:div w:id="635375452">
      <w:bodyDiv w:val="1"/>
      <w:marLeft w:val="0"/>
      <w:marRight w:val="0"/>
      <w:marTop w:val="0"/>
      <w:marBottom w:val="0"/>
      <w:divBdr>
        <w:top w:val="none" w:sz="0" w:space="0" w:color="auto"/>
        <w:left w:val="none" w:sz="0" w:space="0" w:color="auto"/>
        <w:bottom w:val="none" w:sz="0" w:space="0" w:color="auto"/>
        <w:right w:val="none" w:sz="0" w:space="0" w:color="auto"/>
      </w:divBdr>
    </w:div>
    <w:div w:id="716053608">
      <w:bodyDiv w:val="1"/>
      <w:marLeft w:val="0"/>
      <w:marRight w:val="0"/>
      <w:marTop w:val="0"/>
      <w:marBottom w:val="0"/>
      <w:divBdr>
        <w:top w:val="none" w:sz="0" w:space="0" w:color="auto"/>
        <w:left w:val="none" w:sz="0" w:space="0" w:color="auto"/>
        <w:bottom w:val="none" w:sz="0" w:space="0" w:color="auto"/>
        <w:right w:val="none" w:sz="0" w:space="0" w:color="auto"/>
      </w:divBdr>
    </w:div>
    <w:div w:id="716589169">
      <w:bodyDiv w:val="1"/>
      <w:marLeft w:val="0"/>
      <w:marRight w:val="0"/>
      <w:marTop w:val="0"/>
      <w:marBottom w:val="0"/>
      <w:divBdr>
        <w:top w:val="none" w:sz="0" w:space="0" w:color="auto"/>
        <w:left w:val="none" w:sz="0" w:space="0" w:color="auto"/>
        <w:bottom w:val="none" w:sz="0" w:space="0" w:color="auto"/>
        <w:right w:val="none" w:sz="0" w:space="0" w:color="auto"/>
      </w:divBdr>
    </w:div>
    <w:div w:id="740637513">
      <w:bodyDiv w:val="1"/>
      <w:marLeft w:val="0"/>
      <w:marRight w:val="0"/>
      <w:marTop w:val="0"/>
      <w:marBottom w:val="0"/>
      <w:divBdr>
        <w:top w:val="none" w:sz="0" w:space="0" w:color="auto"/>
        <w:left w:val="none" w:sz="0" w:space="0" w:color="auto"/>
        <w:bottom w:val="none" w:sz="0" w:space="0" w:color="auto"/>
        <w:right w:val="none" w:sz="0" w:space="0" w:color="auto"/>
      </w:divBdr>
    </w:div>
    <w:div w:id="748120923">
      <w:bodyDiv w:val="1"/>
      <w:marLeft w:val="0"/>
      <w:marRight w:val="0"/>
      <w:marTop w:val="0"/>
      <w:marBottom w:val="0"/>
      <w:divBdr>
        <w:top w:val="none" w:sz="0" w:space="0" w:color="auto"/>
        <w:left w:val="none" w:sz="0" w:space="0" w:color="auto"/>
        <w:bottom w:val="none" w:sz="0" w:space="0" w:color="auto"/>
        <w:right w:val="none" w:sz="0" w:space="0" w:color="auto"/>
      </w:divBdr>
    </w:div>
    <w:div w:id="755903549">
      <w:bodyDiv w:val="1"/>
      <w:marLeft w:val="0"/>
      <w:marRight w:val="0"/>
      <w:marTop w:val="0"/>
      <w:marBottom w:val="0"/>
      <w:divBdr>
        <w:top w:val="none" w:sz="0" w:space="0" w:color="auto"/>
        <w:left w:val="none" w:sz="0" w:space="0" w:color="auto"/>
        <w:bottom w:val="none" w:sz="0" w:space="0" w:color="auto"/>
        <w:right w:val="none" w:sz="0" w:space="0" w:color="auto"/>
      </w:divBdr>
    </w:div>
    <w:div w:id="779299503">
      <w:bodyDiv w:val="1"/>
      <w:marLeft w:val="0"/>
      <w:marRight w:val="0"/>
      <w:marTop w:val="0"/>
      <w:marBottom w:val="0"/>
      <w:divBdr>
        <w:top w:val="none" w:sz="0" w:space="0" w:color="auto"/>
        <w:left w:val="none" w:sz="0" w:space="0" w:color="auto"/>
        <w:bottom w:val="none" w:sz="0" w:space="0" w:color="auto"/>
        <w:right w:val="none" w:sz="0" w:space="0" w:color="auto"/>
      </w:divBdr>
    </w:div>
    <w:div w:id="780607195">
      <w:bodyDiv w:val="1"/>
      <w:marLeft w:val="0"/>
      <w:marRight w:val="0"/>
      <w:marTop w:val="0"/>
      <w:marBottom w:val="0"/>
      <w:divBdr>
        <w:top w:val="none" w:sz="0" w:space="0" w:color="auto"/>
        <w:left w:val="none" w:sz="0" w:space="0" w:color="auto"/>
        <w:bottom w:val="none" w:sz="0" w:space="0" w:color="auto"/>
        <w:right w:val="none" w:sz="0" w:space="0" w:color="auto"/>
      </w:divBdr>
    </w:div>
    <w:div w:id="826288683">
      <w:bodyDiv w:val="1"/>
      <w:marLeft w:val="0"/>
      <w:marRight w:val="0"/>
      <w:marTop w:val="0"/>
      <w:marBottom w:val="0"/>
      <w:divBdr>
        <w:top w:val="none" w:sz="0" w:space="0" w:color="auto"/>
        <w:left w:val="none" w:sz="0" w:space="0" w:color="auto"/>
        <w:bottom w:val="none" w:sz="0" w:space="0" w:color="auto"/>
        <w:right w:val="none" w:sz="0" w:space="0" w:color="auto"/>
      </w:divBdr>
    </w:div>
    <w:div w:id="877859679">
      <w:bodyDiv w:val="1"/>
      <w:marLeft w:val="0"/>
      <w:marRight w:val="0"/>
      <w:marTop w:val="0"/>
      <w:marBottom w:val="0"/>
      <w:divBdr>
        <w:top w:val="none" w:sz="0" w:space="0" w:color="auto"/>
        <w:left w:val="none" w:sz="0" w:space="0" w:color="auto"/>
        <w:bottom w:val="none" w:sz="0" w:space="0" w:color="auto"/>
        <w:right w:val="none" w:sz="0" w:space="0" w:color="auto"/>
      </w:divBdr>
    </w:div>
    <w:div w:id="953170564">
      <w:bodyDiv w:val="1"/>
      <w:marLeft w:val="0"/>
      <w:marRight w:val="0"/>
      <w:marTop w:val="0"/>
      <w:marBottom w:val="0"/>
      <w:divBdr>
        <w:top w:val="none" w:sz="0" w:space="0" w:color="auto"/>
        <w:left w:val="none" w:sz="0" w:space="0" w:color="auto"/>
        <w:bottom w:val="none" w:sz="0" w:space="0" w:color="auto"/>
        <w:right w:val="none" w:sz="0" w:space="0" w:color="auto"/>
      </w:divBdr>
    </w:div>
    <w:div w:id="975649109">
      <w:bodyDiv w:val="1"/>
      <w:marLeft w:val="0"/>
      <w:marRight w:val="0"/>
      <w:marTop w:val="0"/>
      <w:marBottom w:val="0"/>
      <w:divBdr>
        <w:top w:val="none" w:sz="0" w:space="0" w:color="auto"/>
        <w:left w:val="none" w:sz="0" w:space="0" w:color="auto"/>
        <w:bottom w:val="none" w:sz="0" w:space="0" w:color="auto"/>
        <w:right w:val="none" w:sz="0" w:space="0" w:color="auto"/>
      </w:divBdr>
    </w:div>
    <w:div w:id="1070927477">
      <w:bodyDiv w:val="1"/>
      <w:marLeft w:val="0"/>
      <w:marRight w:val="0"/>
      <w:marTop w:val="0"/>
      <w:marBottom w:val="0"/>
      <w:divBdr>
        <w:top w:val="none" w:sz="0" w:space="0" w:color="auto"/>
        <w:left w:val="none" w:sz="0" w:space="0" w:color="auto"/>
        <w:bottom w:val="none" w:sz="0" w:space="0" w:color="auto"/>
        <w:right w:val="none" w:sz="0" w:space="0" w:color="auto"/>
      </w:divBdr>
    </w:div>
    <w:div w:id="1096054779">
      <w:bodyDiv w:val="1"/>
      <w:marLeft w:val="0"/>
      <w:marRight w:val="0"/>
      <w:marTop w:val="0"/>
      <w:marBottom w:val="0"/>
      <w:divBdr>
        <w:top w:val="none" w:sz="0" w:space="0" w:color="auto"/>
        <w:left w:val="none" w:sz="0" w:space="0" w:color="auto"/>
        <w:bottom w:val="none" w:sz="0" w:space="0" w:color="auto"/>
        <w:right w:val="none" w:sz="0" w:space="0" w:color="auto"/>
      </w:divBdr>
    </w:div>
    <w:div w:id="1096369596">
      <w:bodyDiv w:val="1"/>
      <w:marLeft w:val="0"/>
      <w:marRight w:val="0"/>
      <w:marTop w:val="0"/>
      <w:marBottom w:val="0"/>
      <w:divBdr>
        <w:top w:val="none" w:sz="0" w:space="0" w:color="auto"/>
        <w:left w:val="none" w:sz="0" w:space="0" w:color="auto"/>
        <w:bottom w:val="none" w:sz="0" w:space="0" w:color="auto"/>
        <w:right w:val="none" w:sz="0" w:space="0" w:color="auto"/>
      </w:divBdr>
    </w:div>
    <w:div w:id="1102066777">
      <w:bodyDiv w:val="1"/>
      <w:marLeft w:val="0"/>
      <w:marRight w:val="0"/>
      <w:marTop w:val="0"/>
      <w:marBottom w:val="0"/>
      <w:divBdr>
        <w:top w:val="none" w:sz="0" w:space="0" w:color="auto"/>
        <w:left w:val="none" w:sz="0" w:space="0" w:color="auto"/>
        <w:bottom w:val="none" w:sz="0" w:space="0" w:color="auto"/>
        <w:right w:val="none" w:sz="0" w:space="0" w:color="auto"/>
      </w:divBdr>
    </w:div>
    <w:div w:id="1108624349">
      <w:bodyDiv w:val="1"/>
      <w:marLeft w:val="0"/>
      <w:marRight w:val="0"/>
      <w:marTop w:val="0"/>
      <w:marBottom w:val="0"/>
      <w:divBdr>
        <w:top w:val="none" w:sz="0" w:space="0" w:color="auto"/>
        <w:left w:val="none" w:sz="0" w:space="0" w:color="auto"/>
        <w:bottom w:val="none" w:sz="0" w:space="0" w:color="auto"/>
        <w:right w:val="none" w:sz="0" w:space="0" w:color="auto"/>
      </w:divBdr>
    </w:div>
    <w:div w:id="1120684443">
      <w:bodyDiv w:val="1"/>
      <w:marLeft w:val="0"/>
      <w:marRight w:val="0"/>
      <w:marTop w:val="0"/>
      <w:marBottom w:val="0"/>
      <w:divBdr>
        <w:top w:val="none" w:sz="0" w:space="0" w:color="auto"/>
        <w:left w:val="none" w:sz="0" w:space="0" w:color="auto"/>
        <w:bottom w:val="none" w:sz="0" w:space="0" w:color="auto"/>
        <w:right w:val="none" w:sz="0" w:space="0" w:color="auto"/>
      </w:divBdr>
    </w:div>
    <w:div w:id="1130828665">
      <w:bodyDiv w:val="1"/>
      <w:marLeft w:val="0"/>
      <w:marRight w:val="0"/>
      <w:marTop w:val="0"/>
      <w:marBottom w:val="0"/>
      <w:divBdr>
        <w:top w:val="none" w:sz="0" w:space="0" w:color="auto"/>
        <w:left w:val="none" w:sz="0" w:space="0" w:color="auto"/>
        <w:bottom w:val="none" w:sz="0" w:space="0" w:color="auto"/>
        <w:right w:val="none" w:sz="0" w:space="0" w:color="auto"/>
      </w:divBdr>
    </w:div>
    <w:div w:id="1132013770">
      <w:bodyDiv w:val="1"/>
      <w:marLeft w:val="0"/>
      <w:marRight w:val="0"/>
      <w:marTop w:val="0"/>
      <w:marBottom w:val="0"/>
      <w:divBdr>
        <w:top w:val="none" w:sz="0" w:space="0" w:color="auto"/>
        <w:left w:val="none" w:sz="0" w:space="0" w:color="auto"/>
        <w:bottom w:val="none" w:sz="0" w:space="0" w:color="auto"/>
        <w:right w:val="none" w:sz="0" w:space="0" w:color="auto"/>
      </w:divBdr>
    </w:div>
    <w:div w:id="1137188560">
      <w:bodyDiv w:val="1"/>
      <w:marLeft w:val="0"/>
      <w:marRight w:val="0"/>
      <w:marTop w:val="0"/>
      <w:marBottom w:val="0"/>
      <w:divBdr>
        <w:top w:val="none" w:sz="0" w:space="0" w:color="auto"/>
        <w:left w:val="none" w:sz="0" w:space="0" w:color="auto"/>
        <w:bottom w:val="none" w:sz="0" w:space="0" w:color="auto"/>
        <w:right w:val="none" w:sz="0" w:space="0" w:color="auto"/>
      </w:divBdr>
    </w:div>
    <w:div w:id="1145126359">
      <w:bodyDiv w:val="1"/>
      <w:marLeft w:val="0"/>
      <w:marRight w:val="0"/>
      <w:marTop w:val="0"/>
      <w:marBottom w:val="0"/>
      <w:divBdr>
        <w:top w:val="none" w:sz="0" w:space="0" w:color="auto"/>
        <w:left w:val="none" w:sz="0" w:space="0" w:color="auto"/>
        <w:bottom w:val="none" w:sz="0" w:space="0" w:color="auto"/>
        <w:right w:val="none" w:sz="0" w:space="0" w:color="auto"/>
      </w:divBdr>
    </w:div>
    <w:div w:id="1264845357">
      <w:bodyDiv w:val="1"/>
      <w:marLeft w:val="0"/>
      <w:marRight w:val="0"/>
      <w:marTop w:val="0"/>
      <w:marBottom w:val="0"/>
      <w:divBdr>
        <w:top w:val="none" w:sz="0" w:space="0" w:color="auto"/>
        <w:left w:val="none" w:sz="0" w:space="0" w:color="auto"/>
        <w:bottom w:val="none" w:sz="0" w:space="0" w:color="auto"/>
        <w:right w:val="none" w:sz="0" w:space="0" w:color="auto"/>
      </w:divBdr>
    </w:div>
    <w:div w:id="1303343716">
      <w:bodyDiv w:val="1"/>
      <w:marLeft w:val="0"/>
      <w:marRight w:val="0"/>
      <w:marTop w:val="0"/>
      <w:marBottom w:val="0"/>
      <w:divBdr>
        <w:top w:val="none" w:sz="0" w:space="0" w:color="auto"/>
        <w:left w:val="none" w:sz="0" w:space="0" w:color="auto"/>
        <w:bottom w:val="none" w:sz="0" w:space="0" w:color="auto"/>
        <w:right w:val="none" w:sz="0" w:space="0" w:color="auto"/>
      </w:divBdr>
    </w:div>
    <w:div w:id="1309674610">
      <w:bodyDiv w:val="1"/>
      <w:marLeft w:val="0"/>
      <w:marRight w:val="0"/>
      <w:marTop w:val="0"/>
      <w:marBottom w:val="0"/>
      <w:divBdr>
        <w:top w:val="none" w:sz="0" w:space="0" w:color="auto"/>
        <w:left w:val="none" w:sz="0" w:space="0" w:color="auto"/>
        <w:bottom w:val="none" w:sz="0" w:space="0" w:color="auto"/>
        <w:right w:val="none" w:sz="0" w:space="0" w:color="auto"/>
      </w:divBdr>
    </w:div>
    <w:div w:id="1313174533">
      <w:bodyDiv w:val="1"/>
      <w:marLeft w:val="0"/>
      <w:marRight w:val="0"/>
      <w:marTop w:val="0"/>
      <w:marBottom w:val="0"/>
      <w:divBdr>
        <w:top w:val="none" w:sz="0" w:space="0" w:color="auto"/>
        <w:left w:val="none" w:sz="0" w:space="0" w:color="auto"/>
        <w:bottom w:val="none" w:sz="0" w:space="0" w:color="auto"/>
        <w:right w:val="none" w:sz="0" w:space="0" w:color="auto"/>
      </w:divBdr>
    </w:div>
    <w:div w:id="1361399853">
      <w:bodyDiv w:val="1"/>
      <w:marLeft w:val="0"/>
      <w:marRight w:val="0"/>
      <w:marTop w:val="0"/>
      <w:marBottom w:val="0"/>
      <w:divBdr>
        <w:top w:val="none" w:sz="0" w:space="0" w:color="auto"/>
        <w:left w:val="none" w:sz="0" w:space="0" w:color="auto"/>
        <w:bottom w:val="none" w:sz="0" w:space="0" w:color="auto"/>
        <w:right w:val="none" w:sz="0" w:space="0" w:color="auto"/>
      </w:divBdr>
    </w:div>
    <w:div w:id="1365597059">
      <w:bodyDiv w:val="1"/>
      <w:marLeft w:val="0"/>
      <w:marRight w:val="0"/>
      <w:marTop w:val="0"/>
      <w:marBottom w:val="0"/>
      <w:divBdr>
        <w:top w:val="none" w:sz="0" w:space="0" w:color="auto"/>
        <w:left w:val="none" w:sz="0" w:space="0" w:color="auto"/>
        <w:bottom w:val="none" w:sz="0" w:space="0" w:color="auto"/>
        <w:right w:val="none" w:sz="0" w:space="0" w:color="auto"/>
      </w:divBdr>
    </w:div>
    <w:div w:id="1371342781">
      <w:bodyDiv w:val="1"/>
      <w:marLeft w:val="0"/>
      <w:marRight w:val="0"/>
      <w:marTop w:val="0"/>
      <w:marBottom w:val="0"/>
      <w:divBdr>
        <w:top w:val="none" w:sz="0" w:space="0" w:color="auto"/>
        <w:left w:val="none" w:sz="0" w:space="0" w:color="auto"/>
        <w:bottom w:val="none" w:sz="0" w:space="0" w:color="auto"/>
        <w:right w:val="none" w:sz="0" w:space="0" w:color="auto"/>
      </w:divBdr>
    </w:div>
    <w:div w:id="1409114261">
      <w:bodyDiv w:val="1"/>
      <w:marLeft w:val="0"/>
      <w:marRight w:val="0"/>
      <w:marTop w:val="0"/>
      <w:marBottom w:val="0"/>
      <w:divBdr>
        <w:top w:val="none" w:sz="0" w:space="0" w:color="auto"/>
        <w:left w:val="none" w:sz="0" w:space="0" w:color="auto"/>
        <w:bottom w:val="none" w:sz="0" w:space="0" w:color="auto"/>
        <w:right w:val="none" w:sz="0" w:space="0" w:color="auto"/>
      </w:divBdr>
    </w:div>
    <w:div w:id="1409427745">
      <w:bodyDiv w:val="1"/>
      <w:marLeft w:val="0"/>
      <w:marRight w:val="0"/>
      <w:marTop w:val="0"/>
      <w:marBottom w:val="0"/>
      <w:divBdr>
        <w:top w:val="none" w:sz="0" w:space="0" w:color="auto"/>
        <w:left w:val="none" w:sz="0" w:space="0" w:color="auto"/>
        <w:bottom w:val="none" w:sz="0" w:space="0" w:color="auto"/>
        <w:right w:val="none" w:sz="0" w:space="0" w:color="auto"/>
      </w:divBdr>
    </w:div>
    <w:div w:id="1412775361">
      <w:bodyDiv w:val="1"/>
      <w:marLeft w:val="0"/>
      <w:marRight w:val="0"/>
      <w:marTop w:val="0"/>
      <w:marBottom w:val="0"/>
      <w:divBdr>
        <w:top w:val="none" w:sz="0" w:space="0" w:color="auto"/>
        <w:left w:val="none" w:sz="0" w:space="0" w:color="auto"/>
        <w:bottom w:val="none" w:sz="0" w:space="0" w:color="auto"/>
        <w:right w:val="none" w:sz="0" w:space="0" w:color="auto"/>
      </w:divBdr>
    </w:div>
    <w:div w:id="1413039006">
      <w:bodyDiv w:val="1"/>
      <w:marLeft w:val="0"/>
      <w:marRight w:val="0"/>
      <w:marTop w:val="0"/>
      <w:marBottom w:val="0"/>
      <w:divBdr>
        <w:top w:val="none" w:sz="0" w:space="0" w:color="auto"/>
        <w:left w:val="none" w:sz="0" w:space="0" w:color="auto"/>
        <w:bottom w:val="none" w:sz="0" w:space="0" w:color="auto"/>
        <w:right w:val="none" w:sz="0" w:space="0" w:color="auto"/>
      </w:divBdr>
    </w:div>
    <w:div w:id="1452823385">
      <w:bodyDiv w:val="1"/>
      <w:marLeft w:val="0"/>
      <w:marRight w:val="0"/>
      <w:marTop w:val="0"/>
      <w:marBottom w:val="0"/>
      <w:divBdr>
        <w:top w:val="none" w:sz="0" w:space="0" w:color="auto"/>
        <w:left w:val="none" w:sz="0" w:space="0" w:color="auto"/>
        <w:bottom w:val="none" w:sz="0" w:space="0" w:color="auto"/>
        <w:right w:val="none" w:sz="0" w:space="0" w:color="auto"/>
      </w:divBdr>
    </w:div>
    <w:div w:id="1494295225">
      <w:bodyDiv w:val="1"/>
      <w:marLeft w:val="0"/>
      <w:marRight w:val="0"/>
      <w:marTop w:val="0"/>
      <w:marBottom w:val="0"/>
      <w:divBdr>
        <w:top w:val="none" w:sz="0" w:space="0" w:color="auto"/>
        <w:left w:val="none" w:sz="0" w:space="0" w:color="auto"/>
        <w:bottom w:val="none" w:sz="0" w:space="0" w:color="auto"/>
        <w:right w:val="none" w:sz="0" w:space="0" w:color="auto"/>
      </w:divBdr>
    </w:div>
    <w:div w:id="1501893068">
      <w:bodyDiv w:val="1"/>
      <w:marLeft w:val="0"/>
      <w:marRight w:val="0"/>
      <w:marTop w:val="0"/>
      <w:marBottom w:val="0"/>
      <w:divBdr>
        <w:top w:val="none" w:sz="0" w:space="0" w:color="auto"/>
        <w:left w:val="none" w:sz="0" w:space="0" w:color="auto"/>
        <w:bottom w:val="none" w:sz="0" w:space="0" w:color="auto"/>
        <w:right w:val="none" w:sz="0" w:space="0" w:color="auto"/>
      </w:divBdr>
    </w:div>
    <w:div w:id="1507474523">
      <w:bodyDiv w:val="1"/>
      <w:marLeft w:val="0"/>
      <w:marRight w:val="0"/>
      <w:marTop w:val="0"/>
      <w:marBottom w:val="0"/>
      <w:divBdr>
        <w:top w:val="none" w:sz="0" w:space="0" w:color="auto"/>
        <w:left w:val="none" w:sz="0" w:space="0" w:color="auto"/>
        <w:bottom w:val="none" w:sz="0" w:space="0" w:color="auto"/>
        <w:right w:val="none" w:sz="0" w:space="0" w:color="auto"/>
      </w:divBdr>
    </w:div>
    <w:div w:id="1514800592">
      <w:bodyDiv w:val="1"/>
      <w:marLeft w:val="0"/>
      <w:marRight w:val="0"/>
      <w:marTop w:val="0"/>
      <w:marBottom w:val="0"/>
      <w:divBdr>
        <w:top w:val="none" w:sz="0" w:space="0" w:color="auto"/>
        <w:left w:val="none" w:sz="0" w:space="0" w:color="auto"/>
        <w:bottom w:val="none" w:sz="0" w:space="0" w:color="auto"/>
        <w:right w:val="none" w:sz="0" w:space="0" w:color="auto"/>
      </w:divBdr>
    </w:div>
    <w:div w:id="1536885169">
      <w:bodyDiv w:val="1"/>
      <w:marLeft w:val="0"/>
      <w:marRight w:val="0"/>
      <w:marTop w:val="0"/>
      <w:marBottom w:val="0"/>
      <w:divBdr>
        <w:top w:val="none" w:sz="0" w:space="0" w:color="auto"/>
        <w:left w:val="none" w:sz="0" w:space="0" w:color="auto"/>
        <w:bottom w:val="none" w:sz="0" w:space="0" w:color="auto"/>
        <w:right w:val="none" w:sz="0" w:space="0" w:color="auto"/>
      </w:divBdr>
    </w:div>
    <w:div w:id="1580208703">
      <w:bodyDiv w:val="1"/>
      <w:marLeft w:val="0"/>
      <w:marRight w:val="0"/>
      <w:marTop w:val="0"/>
      <w:marBottom w:val="0"/>
      <w:divBdr>
        <w:top w:val="none" w:sz="0" w:space="0" w:color="auto"/>
        <w:left w:val="none" w:sz="0" w:space="0" w:color="auto"/>
        <w:bottom w:val="none" w:sz="0" w:space="0" w:color="auto"/>
        <w:right w:val="none" w:sz="0" w:space="0" w:color="auto"/>
      </w:divBdr>
    </w:div>
    <w:div w:id="1645547746">
      <w:bodyDiv w:val="1"/>
      <w:marLeft w:val="0"/>
      <w:marRight w:val="0"/>
      <w:marTop w:val="0"/>
      <w:marBottom w:val="0"/>
      <w:divBdr>
        <w:top w:val="none" w:sz="0" w:space="0" w:color="auto"/>
        <w:left w:val="none" w:sz="0" w:space="0" w:color="auto"/>
        <w:bottom w:val="none" w:sz="0" w:space="0" w:color="auto"/>
        <w:right w:val="none" w:sz="0" w:space="0" w:color="auto"/>
      </w:divBdr>
    </w:div>
    <w:div w:id="1675181504">
      <w:bodyDiv w:val="1"/>
      <w:marLeft w:val="0"/>
      <w:marRight w:val="0"/>
      <w:marTop w:val="0"/>
      <w:marBottom w:val="0"/>
      <w:divBdr>
        <w:top w:val="none" w:sz="0" w:space="0" w:color="auto"/>
        <w:left w:val="none" w:sz="0" w:space="0" w:color="auto"/>
        <w:bottom w:val="none" w:sz="0" w:space="0" w:color="auto"/>
        <w:right w:val="none" w:sz="0" w:space="0" w:color="auto"/>
      </w:divBdr>
    </w:div>
    <w:div w:id="1709186367">
      <w:bodyDiv w:val="1"/>
      <w:marLeft w:val="0"/>
      <w:marRight w:val="0"/>
      <w:marTop w:val="0"/>
      <w:marBottom w:val="0"/>
      <w:divBdr>
        <w:top w:val="none" w:sz="0" w:space="0" w:color="auto"/>
        <w:left w:val="none" w:sz="0" w:space="0" w:color="auto"/>
        <w:bottom w:val="none" w:sz="0" w:space="0" w:color="auto"/>
        <w:right w:val="none" w:sz="0" w:space="0" w:color="auto"/>
      </w:divBdr>
    </w:div>
    <w:div w:id="1743285222">
      <w:bodyDiv w:val="1"/>
      <w:marLeft w:val="0"/>
      <w:marRight w:val="0"/>
      <w:marTop w:val="0"/>
      <w:marBottom w:val="0"/>
      <w:divBdr>
        <w:top w:val="none" w:sz="0" w:space="0" w:color="auto"/>
        <w:left w:val="none" w:sz="0" w:space="0" w:color="auto"/>
        <w:bottom w:val="none" w:sz="0" w:space="0" w:color="auto"/>
        <w:right w:val="none" w:sz="0" w:space="0" w:color="auto"/>
      </w:divBdr>
    </w:div>
    <w:div w:id="1757097521">
      <w:bodyDiv w:val="1"/>
      <w:marLeft w:val="0"/>
      <w:marRight w:val="0"/>
      <w:marTop w:val="0"/>
      <w:marBottom w:val="0"/>
      <w:divBdr>
        <w:top w:val="none" w:sz="0" w:space="0" w:color="auto"/>
        <w:left w:val="none" w:sz="0" w:space="0" w:color="auto"/>
        <w:bottom w:val="none" w:sz="0" w:space="0" w:color="auto"/>
        <w:right w:val="none" w:sz="0" w:space="0" w:color="auto"/>
      </w:divBdr>
    </w:div>
    <w:div w:id="1763606090">
      <w:bodyDiv w:val="1"/>
      <w:marLeft w:val="0"/>
      <w:marRight w:val="0"/>
      <w:marTop w:val="0"/>
      <w:marBottom w:val="0"/>
      <w:divBdr>
        <w:top w:val="none" w:sz="0" w:space="0" w:color="auto"/>
        <w:left w:val="none" w:sz="0" w:space="0" w:color="auto"/>
        <w:bottom w:val="none" w:sz="0" w:space="0" w:color="auto"/>
        <w:right w:val="none" w:sz="0" w:space="0" w:color="auto"/>
      </w:divBdr>
    </w:div>
    <w:div w:id="1787500000">
      <w:bodyDiv w:val="1"/>
      <w:marLeft w:val="0"/>
      <w:marRight w:val="0"/>
      <w:marTop w:val="0"/>
      <w:marBottom w:val="0"/>
      <w:divBdr>
        <w:top w:val="none" w:sz="0" w:space="0" w:color="auto"/>
        <w:left w:val="none" w:sz="0" w:space="0" w:color="auto"/>
        <w:bottom w:val="none" w:sz="0" w:space="0" w:color="auto"/>
        <w:right w:val="none" w:sz="0" w:space="0" w:color="auto"/>
      </w:divBdr>
    </w:div>
    <w:div w:id="1816991774">
      <w:bodyDiv w:val="1"/>
      <w:marLeft w:val="0"/>
      <w:marRight w:val="0"/>
      <w:marTop w:val="0"/>
      <w:marBottom w:val="0"/>
      <w:divBdr>
        <w:top w:val="none" w:sz="0" w:space="0" w:color="auto"/>
        <w:left w:val="none" w:sz="0" w:space="0" w:color="auto"/>
        <w:bottom w:val="none" w:sz="0" w:space="0" w:color="auto"/>
        <w:right w:val="none" w:sz="0" w:space="0" w:color="auto"/>
      </w:divBdr>
    </w:div>
    <w:div w:id="1837380162">
      <w:bodyDiv w:val="1"/>
      <w:marLeft w:val="0"/>
      <w:marRight w:val="0"/>
      <w:marTop w:val="0"/>
      <w:marBottom w:val="0"/>
      <w:divBdr>
        <w:top w:val="none" w:sz="0" w:space="0" w:color="auto"/>
        <w:left w:val="none" w:sz="0" w:space="0" w:color="auto"/>
        <w:bottom w:val="none" w:sz="0" w:space="0" w:color="auto"/>
        <w:right w:val="none" w:sz="0" w:space="0" w:color="auto"/>
      </w:divBdr>
    </w:div>
    <w:div w:id="1838570128">
      <w:bodyDiv w:val="1"/>
      <w:marLeft w:val="0"/>
      <w:marRight w:val="0"/>
      <w:marTop w:val="0"/>
      <w:marBottom w:val="0"/>
      <w:divBdr>
        <w:top w:val="none" w:sz="0" w:space="0" w:color="auto"/>
        <w:left w:val="none" w:sz="0" w:space="0" w:color="auto"/>
        <w:bottom w:val="none" w:sz="0" w:space="0" w:color="auto"/>
        <w:right w:val="none" w:sz="0" w:space="0" w:color="auto"/>
      </w:divBdr>
    </w:div>
    <w:div w:id="1843855666">
      <w:bodyDiv w:val="1"/>
      <w:marLeft w:val="0"/>
      <w:marRight w:val="0"/>
      <w:marTop w:val="0"/>
      <w:marBottom w:val="0"/>
      <w:divBdr>
        <w:top w:val="none" w:sz="0" w:space="0" w:color="auto"/>
        <w:left w:val="none" w:sz="0" w:space="0" w:color="auto"/>
        <w:bottom w:val="none" w:sz="0" w:space="0" w:color="auto"/>
        <w:right w:val="none" w:sz="0" w:space="0" w:color="auto"/>
      </w:divBdr>
    </w:div>
    <w:div w:id="1854953173">
      <w:bodyDiv w:val="1"/>
      <w:marLeft w:val="0"/>
      <w:marRight w:val="0"/>
      <w:marTop w:val="0"/>
      <w:marBottom w:val="0"/>
      <w:divBdr>
        <w:top w:val="none" w:sz="0" w:space="0" w:color="auto"/>
        <w:left w:val="none" w:sz="0" w:space="0" w:color="auto"/>
        <w:bottom w:val="none" w:sz="0" w:space="0" w:color="auto"/>
        <w:right w:val="none" w:sz="0" w:space="0" w:color="auto"/>
      </w:divBdr>
    </w:div>
    <w:div w:id="1863283516">
      <w:bodyDiv w:val="1"/>
      <w:marLeft w:val="0"/>
      <w:marRight w:val="0"/>
      <w:marTop w:val="0"/>
      <w:marBottom w:val="0"/>
      <w:divBdr>
        <w:top w:val="none" w:sz="0" w:space="0" w:color="auto"/>
        <w:left w:val="none" w:sz="0" w:space="0" w:color="auto"/>
        <w:bottom w:val="none" w:sz="0" w:space="0" w:color="auto"/>
        <w:right w:val="none" w:sz="0" w:space="0" w:color="auto"/>
      </w:divBdr>
    </w:div>
    <w:div w:id="1890261615">
      <w:bodyDiv w:val="1"/>
      <w:marLeft w:val="0"/>
      <w:marRight w:val="0"/>
      <w:marTop w:val="0"/>
      <w:marBottom w:val="0"/>
      <w:divBdr>
        <w:top w:val="none" w:sz="0" w:space="0" w:color="auto"/>
        <w:left w:val="none" w:sz="0" w:space="0" w:color="auto"/>
        <w:bottom w:val="none" w:sz="0" w:space="0" w:color="auto"/>
        <w:right w:val="none" w:sz="0" w:space="0" w:color="auto"/>
      </w:divBdr>
    </w:div>
    <w:div w:id="1901791643">
      <w:bodyDiv w:val="1"/>
      <w:marLeft w:val="0"/>
      <w:marRight w:val="0"/>
      <w:marTop w:val="0"/>
      <w:marBottom w:val="0"/>
      <w:divBdr>
        <w:top w:val="none" w:sz="0" w:space="0" w:color="auto"/>
        <w:left w:val="none" w:sz="0" w:space="0" w:color="auto"/>
        <w:bottom w:val="none" w:sz="0" w:space="0" w:color="auto"/>
        <w:right w:val="none" w:sz="0" w:space="0" w:color="auto"/>
      </w:divBdr>
    </w:div>
    <w:div w:id="1989280178">
      <w:bodyDiv w:val="1"/>
      <w:marLeft w:val="0"/>
      <w:marRight w:val="0"/>
      <w:marTop w:val="0"/>
      <w:marBottom w:val="0"/>
      <w:divBdr>
        <w:top w:val="none" w:sz="0" w:space="0" w:color="auto"/>
        <w:left w:val="none" w:sz="0" w:space="0" w:color="auto"/>
        <w:bottom w:val="none" w:sz="0" w:space="0" w:color="auto"/>
        <w:right w:val="none" w:sz="0" w:space="0" w:color="auto"/>
      </w:divBdr>
    </w:div>
    <w:div w:id="1997880310">
      <w:bodyDiv w:val="1"/>
      <w:marLeft w:val="0"/>
      <w:marRight w:val="0"/>
      <w:marTop w:val="0"/>
      <w:marBottom w:val="0"/>
      <w:divBdr>
        <w:top w:val="none" w:sz="0" w:space="0" w:color="auto"/>
        <w:left w:val="none" w:sz="0" w:space="0" w:color="auto"/>
        <w:bottom w:val="none" w:sz="0" w:space="0" w:color="auto"/>
        <w:right w:val="none" w:sz="0" w:space="0" w:color="auto"/>
      </w:divBdr>
    </w:div>
    <w:div w:id="2025856305">
      <w:bodyDiv w:val="1"/>
      <w:marLeft w:val="0"/>
      <w:marRight w:val="0"/>
      <w:marTop w:val="0"/>
      <w:marBottom w:val="0"/>
      <w:divBdr>
        <w:top w:val="none" w:sz="0" w:space="0" w:color="auto"/>
        <w:left w:val="none" w:sz="0" w:space="0" w:color="auto"/>
        <w:bottom w:val="none" w:sz="0" w:space="0" w:color="auto"/>
        <w:right w:val="none" w:sz="0" w:space="0" w:color="auto"/>
      </w:divBdr>
    </w:div>
    <w:div w:id="2073576456">
      <w:bodyDiv w:val="1"/>
      <w:marLeft w:val="0"/>
      <w:marRight w:val="0"/>
      <w:marTop w:val="0"/>
      <w:marBottom w:val="0"/>
      <w:divBdr>
        <w:top w:val="none" w:sz="0" w:space="0" w:color="auto"/>
        <w:left w:val="none" w:sz="0" w:space="0" w:color="auto"/>
        <w:bottom w:val="none" w:sz="0" w:space="0" w:color="auto"/>
        <w:right w:val="none" w:sz="0" w:space="0" w:color="auto"/>
      </w:divBdr>
    </w:div>
    <w:div w:id="21470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B524-CF35-41E9-B938-6AB649B8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23</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CIRT</dc:creator>
  <cp:keywords/>
  <dc:description/>
  <cp:lastModifiedBy>CIRT</cp:lastModifiedBy>
  <cp:revision>189</cp:revision>
  <cp:lastPrinted>2019-11-26T06:59:00Z</cp:lastPrinted>
  <dcterms:created xsi:type="dcterms:W3CDTF">2020-03-30T14:41:00Z</dcterms:created>
  <dcterms:modified xsi:type="dcterms:W3CDTF">2020-03-31T16:36:00Z</dcterms:modified>
</cp:coreProperties>
</file>